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7F71" w14:textId="53569123" w:rsidR="002B2D70" w:rsidRDefault="001E29C0" w:rsidP="004C1059">
      <w:pPr>
        <w:spacing w:before="100" w:beforeAutospacing="1" w:after="100" w:afterAutospacing="1"/>
        <w:jc w:val="right"/>
        <w:rPr>
          <w:rFonts w:ascii="Arial" w:hAnsi="Arial" w:cs="Arial"/>
          <w:b/>
          <w:noProof/>
          <w:lang w:val="en-US"/>
        </w:rPr>
      </w:pPr>
      <w:r>
        <w:rPr>
          <w:noProof/>
          <w:sz w:val="24"/>
          <w:szCs w:val="24"/>
        </w:rPr>
        <w:drawing>
          <wp:anchor distT="36576" distB="36576" distL="36576" distR="36576" simplePos="0" relativeHeight="251664384" behindDoc="0" locked="0" layoutInCell="1" allowOverlap="1" wp14:anchorId="74A0D1F9" wp14:editId="5DFE828B">
            <wp:simplePos x="0" y="0"/>
            <wp:positionH relativeFrom="margin">
              <wp:posOffset>3562350</wp:posOffset>
            </wp:positionH>
            <wp:positionV relativeFrom="paragraph">
              <wp:posOffset>-762000</wp:posOffset>
            </wp:positionV>
            <wp:extent cx="2562225" cy="1301048"/>
            <wp:effectExtent l="0" t="0" r="0"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30634" t="30513" r="21019" b="25839"/>
                    <a:stretch>
                      <a:fillRect/>
                    </a:stretch>
                  </pic:blipFill>
                  <pic:spPr bwMode="auto">
                    <a:xfrm>
                      <a:off x="0" y="0"/>
                      <a:ext cx="2562225" cy="130104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E25D75" w14:textId="13416A36" w:rsidR="00DA6BCD" w:rsidRDefault="002B2D70" w:rsidP="004C1059">
      <w:pPr>
        <w:spacing w:before="100" w:beforeAutospacing="1" w:after="100" w:afterAutospacing="1"/>
        <w:jc w:val="right"/>
        <w:rPr>
          <w:rFonts w:ascii="Arial" w:hAnsi="Arial" w:cs="Arial"/>
          <w:b/>
        </w:rPr>
      </w:pPr>
      <w:r>
        <w:rPr>
          <w:noProof/>
          <w:sz w:val="24"/>
          <w:szCs w:val="24"/>
        </w:rPr>
        <w:t xml:space="preserve"> </w:t>
      </w:r>
      <w:r w:rsidR="009A7D87" w:rsidRPr="002A2BCD" w:rsidDel="00C926D9">
        <w:rPr>
          <w:rFonts w:ascii="Arial" w:hAnsi="Arial" w:cs="Arial"/>
          <w:b/>
          <w:noProof/>
          <w:lang w:val="en-US"/>
        </w:rPr>
        <w:t xml:space="preserve"> </w:t>
      </w:r>
    </w:p>
    <w:p w14:paraId="6849F93C" w14:textId="77777777" w:rsidR="00FB7E92" w:rsidRDefault="00FB7E92" w:rsidP="002B10A9">
      <w:pPr>
        <w:spacing w:after="0" w:line="360" w:lineRule="auto"/>
        <w:jc w:val="center"/>
        <w:rPr>
          <w:rFonts w:ascii="Arial" w:hAnsi="Arial" w:cs="Arial"/>
          <w:b/>
        </w:rPr>
      </w:pPr>
    </w:p>
    <w:p w14:paraId="78D33942" w14:textId="045F33E5" w:rsidR="00FB7E92" w:rsidRDefault="00FB7E92" w:rsidP="002B10A9">
      <w:pPr>
        <w:spacing w:after="0" w:line="360" w:lineRule="auto"/>
        <w:jc w:val="center"/>
        <w:rPr>
          <w:rFonts w:ascii="Arial" w:hAnsi="Arial" w:cs="Arial"/>
          <w:b/>
        </w:rPr>
      </w:pPr>
    </w:p>
    <w:p w14:paraId="08E25D76" w14:textId="0D836739" w:rsidR="005A43C4" w:rsidRDefault="00FB7E92" w:rsidP="002B10A9">
      <w:pPr>
        <w:spacing w:after="0" w:line="360" w:lineRule="auto"/>
        <w:jc w:val="center"/>
        <w:rPr>
          <w:rFonts w:ascii="Arial" w:hAnsi="Arial" w:cs="Arial"/>
          <w:b/>
        </w:rPr>
      </w:pPr>
      <w:r w:rsidRPr="00FF5049">
        <w:rPr>
          <w:rFonts w:ascii="Arial" w:hAnsi="Arial" w:cs="Arial"/>
          <w:b/>
        </w:rPr>
        <w:t xml:space="preserve"> </w:t>
      </w:r>
      <w:r w:rsidR="00221B55" w:rsidRPr="00FF5049">
        <w:rPr>
          <w:rFonts w:ascii="Arial" w:hAnsi="Arial" w:cs="Arial"/>
          <w:b/>
        </w:rPr>
        <w:t xml:space="preserve">BADBIR </w:t>
      </w:r>
      <w:r w:rsidR="005A43C4">
        <w:rPr>
          <w:rFonts w:ascii="Arial" w:hAnsi="Arial" w:cs="Arial"/>
          <w:b/>
        </w:rPr>
        <w:t>PATIENT REPRESENTATIVE</w:t>
      </w:r>
    </w:p>
    <w:p w14:paraId="08E25D77" w14:textId="77777777" w:rsidR="00221B55" w:rsidRDefault="005A43C4" w:rsidP="002B10A9">
      <w:pPr>
        <w:spacing w:after="0" w:line="360" w:lineRule="auto"/>
        <w:jc w:val="center"/>
        <w:rPr>
          <w:rFonts w:ascii="Arial" w:hAnsi="Arial" w:cs="Arial"/>
          <w:b/>
        </w:rPr>
      </w:pPr>
      <w:r>
        <w:rPr>
          <w:rFonts w:ascii="Arial" w:hAnsi="Arial" w:cs="Arial"/>
          <w:b/>
        </w:rPr>
        <w:t>ROLE AND SPECIFICATION</w:t>
      </w:r>
    </w:p>
    <w:p w14:paraId="08E25D78" w14:textId="77777777" w:rsidR="00CD4292" w:rsidRDefault="00CD4292" w:rsidP="004C1059">
      <w:pPr>
        <w:spacing w:after="0"/>
        <w:jc w:val="center"/>
        <w:rPr>
          <w:rFonts w:ascii="Arial" w:hAnsi="Arial" w:cs="Arial"/>
          <w:b/>
        </w:rPr>
      </w:pPr>
    </w:p>
    <w:p w14:paraId="08E25D79" w14:textId="77777777" w:rsidR="00221B55" w:rsidRPr="00FF5049" w:rsidRDefault="00221B55" w:rsidP="004C1059">
      <w:pPr>
        <w:pStyle w:val="Title"/>
        <w:pBdr>
          <w:bottom w:val="single" w:sz="4" w:space="1" w:color="auto"/>
        </w:pBdr>
        <w:spacing w:line="276" w:lineRule="auto"/>
        <w:jc w:val="both"/>
        <w:rPr>
          <w:rFonts w:ascii="Arial" w:hAnsi="Arial" w:cs="Arial"/>
          <w:i/>
          <w:szCs w:val="22"/>
          <w:u w:val="none"/>
        </w:rPr>
      </w:pPr>
      <w:r w:rsidRPr="00FF5049">
        <w:rPr>
          <w:rFonts w:ascii="Arial" w:hAnsi="Arial" w:cs="Arial"/>
          <w:i/>
          <w:szCs w:val="22"/>
          <w:u w:val="none"/>
        </w:rPr>
        <w:t>History of BADBIR</w:t>
      </w:r>
      <w:r w:rsidR="002E45B8">
        <w:rPr>
          <w:rFonts w:ascii="Arial" w:hAnsi="Arial" w:cs="Arial"/>
          <w:i/>
          <w:szCs w:val="22"/>
          <w:u w:val="none"/>
        </w:rPr>
        <w:t xml:space="preserve"> and why a register is </w:t>
      </w:r>
      <w:r w:rsidR="00416480">
        <w:rPr>
          <w:rFonts w:ascii="Arial" w:hAnsi="Arial" w:cs="Arial"/>
          <w:i/>
          <w:szCs w:val="22"/>
          <w:u w:val="none"/>
        </w:rPr>
        <w:t>needed</w:t>
      </w:r>
    </w:p>
    <w:p w14:paraId="08E25D7A" w14:textId="77777777" w:rsidR="00221B55" w:rsidRPr="00FF5049" w:rsidRDefault="00221B55" w:rsidP="004C1059">
      <w:pPr>
        <w:spacing w:after="0"/>
        <w:rPr>
          <w:rFonts w:ascii="Arial" w:hAnsi="Arial" w:cs="Arial"/>
        </w:rPr>
      </w:pPr>
    </w:p>
    <w:p w14:paraId="08E25D7B" w14:textId="77777777" w:rsidR="00221B55" w:rsidRPr="002E45B8" w:rsidRDefault="00221B55" w:rsidP="004C1059">
      <w:pPr>
        <w:spacing w:after="0"/>
        <w:jc w:val="both"/>
        <w:rPr>
          <w:rFonts w:ascii="Arial" w:hAnsi="Arial" w:cs="Arial"/>
        </w:rPr>
      </w:pPr>
      <w:r w:rsidRPr="00FF5049">
        <w:rPr>
          <w:rFonts w:ascii="Arial" w:hAnsi="Arial" w:cs="Arial"/>
        </w:rPr>
        <w:t xml:space="preserve">The concept of a register for biologic therapies in psoriasis was conceived during 2004 and a Biologics Steering Committee was formed. After discussion it was agreed that the work should be sub-contracted to the Arc Unit at Manchester University, who already ran a successful register for rheumatology. The Steering Committee then considered whether the project should be owned by the BAD or the BSF. In 2006 the </w:t>
      </w:r>
      <w:r w:rsidR="00F40D90">
        <w:rPr>
          <w:rFonts w:ascii="Arial" w:hAnsi="Arial" w:cs="Arial"/>
        </w:rPr>
        <w:t>g</w:t>
      </w:r>
      <w:r w:rsidRPr="00FF5049">
        <w:rPr>
          <w:rFonts w:ascii="Arial" w:hAnsi="Arial" w:cs="Arial"/>
        </w:rPr>
        <w:t xml:space="preserve">roup concluded that it should be the BAD and asked the Officers and CEO to take on the </w:t>
      </w:r>
      <w:r w:rsidRPr="002E45B8">
        <w:rPr>
          <w:rFonts w:ascii="Arial" w:hAnsi="Arial" w:cs="Arial"/>
        </w:rPr>
        <w:t xml:space="preserve">legal and financial responsibility of the BAD Biologic Interventions Register (BADBIR). </w:t>
      </w:r>
    </w:p>
    <w:p w14:paraId="08E25D7C" w14:textId="77777777" w:rsidR="00221B55" w:rsidRPr="002E45B8" w:rsidRDefault="00221B55" w:rsidP="004C1059">
      <w:pPr>
        <w:spacing w:after="0"/>
        <w:jc w:val="both"/>
        <w:rPr>
          <w:rFonts w:ascii="Arial" w:hAnsi="Arial" w:cs="Arial"/>
        </w:rPr>
      </w:pPr>
    </w:p>
    <w:p w14:paraId="08E25D7D" w14:textId="39D7B68B" w:rsidR="00B12453" w:rsidRDefault="00B12453" w:rsidP="00B12453">
      <w:pPr>
        <w:pStyle w:val="CommentText"/>
        <w:spacing w:after="0"/>
        <w:jc w:val="both"/>
        <w:rPr>
          <w:rFonts w:ascii="Arial" w:hAnsi="Arial" w:cs="Arial"/>
          <w:sz w:val="22"/>
          <w:szCs w:val="22"/>
        </w:rPr>
      </w:pPr>
      <w:r>
        <w:rPr>
          <w:rFonts w:ascii="Arial" w:hAnsi="Arial" w:cs="Arial"/>
          <w:sz w:val="22"/>
          <w:szCs w:val="22"/>
        </w:rPr>
        <w:t xml:space="preserve">As </w:t>
      </w:r>
      <w:r w:rsidRPr="002E45B8">
        <w:rPr>
          <w:rFonts w:ascii="Arial" w:hAnsi="Arial" w:cs="Arial"/>
          <w:sz w:val="22"/>
          <w:szCs w:val="22"/>
        </w:rPr>
        <w:t>with all treatments</w:t>
      </w:r>
      <w:r w:rsidR="00F40D90">
        <w:rPr>
          <w:rFonts w:ascii="Arial" w:hAnsi="Arial" w:cs="Arial"/>
          <w:sz w:val="22"/>
          <w:szCs w:val="22"/>
        </w:rPr>
        <w:t>,</w:t>
      </w:r>
      <w:r w:rsidRPr="002E45B8">
        <w:rPr>
          <w:rFonts w:ascii="Arial" w:hAnsi="Arial" w:cs="Arial"/>
          <w:sz w:val="22"/>
          <w:szCs w:val="22"/>
        </w:rPr>
        <w:t xml:space="preserve"> biologic agents might cause unwanted side effects. As biologic, </w:t>
      </w:r>
      <w:r w:rsidR="007833F0">
        <w:rPr>
          <w:rFonts w:ascii="Arial" w:hAnsi="Arial" w:cs="Arial"/>
          <w:sz w:val="22"/>
          <w:szCs w:val="22"/>
        </w:rPr>
        <w:t>t</w:t>
      </w:r>
      <w:r w:rsidRPr="002E45B8">
        <w:rPr>
          <w:rFonts w:ascii="Arial" w:hAnsi="Arial" w:cs="Arial"/>
          <w:sz w:val="22"/>
          <w:szCs w:val="22"/>
        </w:rPr>
        <w:t>he long-term effects</w:t>
      </w:r>
      <w:r w:rsidR="007833F0">
        <w:rPr>
          <w:rFonts w:ascii="Arial" w:hAnsi="Arial" w:cs="Arial"/>
          <w:sz w:val="22"/>
          <w:szCs w:val="22"/>
        </w:rPr>
        <w:t xml:space="preserve"> of biologic agents</w:t>
      </w:r>
      <w:r w:rsidRPr="002E45B8">
        <w:rPr>
          <w:rFonts w:ascii="Arial" w:hAnsi="Arial" w:cs="Arial"/>
          <w:sz w:val="22"/>
          <w:szCs w:val="22"/>
        </w:rPr>
        <w:t xml:space="preserve"> are not known. In order to inform both patient and clinician the BAD believe they are best placed to develop a </w:t>
      </w:r>
      <w:proofErr w:type="gramStart"/>
      <w:r w:rsidRPr="002E45B8">
        <w:rPr>
          <w:rFonts w:ascii="Arial" w:hAnsi="Arial" w:cs="Arial"/>
          <w:sz w:val="22"/>
          <w:szCs w:val="22"/>
        </w:rPr>
        <w:t>long term</w:t>
      </w:r>
      <w:proofErr w:type="gramEnd"/>
      <w:r w:rsidRPr="002E45B8">
        <w:rPr>
          <w:rFonts w:ascii="Arial" w:hAnsi="Arial" w:cs="Arial"/>
          <w:sz w:val="22"/>
          <w:szCs w:val="22"/>
        </w:rPr>
        <w:t xml:space="preserve"> study and a register of patients in order to learn about the impact of the drugs and disseminate the results appropriately.</w:t>
      </w:r>
    </w:p>
    <w:p w14:paraId="08E25D7F" w14:textId="2382C6F1" w:rsidR="00221B55" w:rsidRPr="00FF5049" w:rsidRDefault="00221B55" w:rsidP="004C1059">
      <w:pPr>
        <w:spacing w:after="0"/>
        <w:jc w:val="both"/>
        <w:rPr>
          <w:rFonts w:ascii="Arial" w:hAnsi="Arial" w:cs="Arial"/>
        </w:rPr>
      </w:pPr>
    </w:p>
    <w:p w14:paraId="08E25D80" w14:textId="77777777" w:rsidR="004C1059" w:rsidRDefault="004C1059" w:rsidP="004C1059">
      <w:pPr>
        <w:pStyle w:val="CommentText"/>
        <w:spacing w:after="0"/>
        <w:jc w:val="both"/>
        <w:rPr>
          <w:rFonts w:ascii="Arial" w:hAnsi="Arial" w:cs="Arial"/>
          <w:sz w:val="22"/>
          <w:szCs w:val="22"/>
        </w:rPr>
      </w:pPr>
    </w:p>
    <w:p w14:paraId="08E25D81" w14:textId="77777777" w:rsidR="005A43C4" w:rsidRPr="00FF5049" w:rsidRDefault="005A43C4" w:rsidP="004C1059">
      <w:pPr>
        <w:pStyle w:val="Title"/>
        <w:pBdr>
          <w:bottom w:val="single" w:sz="4" w:space="1" w:color="auto"/>
        </w:pBdr>
        <w:spacing w:line="276" w:lineRule="auto"/>
        <w:jc w:val="both"/>
        <w:rPr>
          <w:rFonts w:ascii="Arial" w:hAnsi="Arial" w:cs="Arial"/>
          <w:i/>
          <w:szCs w:val="22"/>
          <w:u w:val="none"/>
        </w:rPr>
      </w:pPr>
      <w:r w:rsidRPr="00FF5049">
        <w:rPr>
          <w:rFonts w:ascii="Arial" w:hAnsi="Arial" w:cs="Arial"/>
          <w:i/>
          <w:szCs w:val="22"/>
          <w:u w:val="none"/>
        </w:rPr>
        <w:t>Structure</w:t>
      </w:r>
    </w:p>
    <w:p w14:paraId="08E25D82" w14:textId="77777777" w:rsidR="005A43C4" w:rsidRPr="00FF5049" w:rsidRDefault="005A43C4" w:rsidP="004C1059">
      <w:pPr>
        <w:spacing w:after="0"/>
        <w:rPr>
          <w:rFonts w:ascii="Arial" w:hAnsi="Arial" w:cs="Arial"/>
          <w:u w:val="single"/>
        </w:rPr>
      </w:pPr>
    </w:p>
    <w:p w14:paraId="08E25D83" w14:textId="77777777" w:rsidR="005A43C4" w:rsidRDefault="005A43C4" w:rsidP="004C1059">
      <w:pPr>
        <w:numPr>
          <w:ilvl w:val="0"/>
          <w:numId w:val="1"/>
        </w:numPr>
        <w:spacing w:after="0"/>
        <w:jc w:val="both"/>
        <w:rPr>
          <w:rFonts w:ascii="Arial" w:hAnsi="Arial" w:cs="Arial"/>
        </w:rPr>
      </w:pPr>
      <w:r w:rsidRPr="00FF5049">
        <w:rPr>
          <w:rFonts w:ascii="Arial" w:hAnsi="Arial" w:cs="Arial"/>
        </w:rPr>
        <w:t>The BAD has established a separate company, BAD Biologics Register Limited (BADBRL)</w:t>
      </w:r>
      <w:r w:rsidR="00B32285">
        <w:rPr>
          <w:rFonts w:ascii="Arial" w:hAnsi="Arial" w:cs="Arial"/>
        </w:rPr>
        <w:t xml:space="preserve">. The </w:t>
      </w:r>
      <w:r w:rsidRPr="00FF5049">
        <w:rPr>
          <w:rFonts w:ascii="Arial" w:hAnsi="Arial" w:cs="Arial"/>
        </w:rPr>
        <w:t xml:space="preserve">BADBRL has </w:t>
      </w:r>
      <w:proofErr w:type="gramStart"/>
      <w:r w:rsidRPr="00FF5049">
        <w:rPr>
          <w:rFonts w:ascii="Arial" w:hAnsi="Arial" w:cs="Arial"/>
        </w:rPr>
        <w:t>entered into</w:t>
      </w:r>
      <w:proofErr w:type="gramEnd"/>
      <w:r w:rsidRPr="00FF5049">
        <w:rPr>
          <w:rFonts w:ascii="Arial" w:hAnsi="Arial" w:cs="Arial"/>
        </w:rPr>
        <w:t xml:space="preserve"> legally binding contracts with a number of Pharma companies to provide them with data from the register and the companies are paying the BADBRL substantial sums of money to support </w:t>
      </w:r>
      <w:r w:rsidR="00B32285">
        <w:rPr>
          <w:rFonts w:ascii="Arial" w:hAnsi="Arial" w:cs="Arial"/>
        </w:rPr>
        <w:t>the collection of the data</w:t>
      </w:r>
      <w:r w:rsidR="002E45B8">
        <w:rPr>
          <w:rFonts w:ascii="Arial" w:hAnsi="Arial" w:cs="Arial"/>
        </w:rPr>
        <w:t>.</w:t>
      </w:r>
    </w:p>
    <w:p w14:paraId="08E25D84" w14:textId="77777777" w:rsidR="00E04D58" w:rsidRDefault="00E04D58" w:rsidP="004C1059">
      <w:pPr>
        <w:spacing w:after="0"/>
        <w:ind w:left="720"/>
        <w:jc w:val="both"/>
        <w:rPr>
          <w:rFonts w:ascii="Arial" w:hAnsi="Arial" w:cs="Arial"/>
        </w:rPr>
      </w:pPr>
    </w:p>
    <w:p w14:paraId="08E25D85" w14:textId="77777777" w:rsidR="005A43C4" w:rsidRPr="00E04D58" w:rsidRDefault="005A43C4" w:rsidP="004C1059">
      <w:pPr>
        <w:numPr>
          <w:ilvl w:val="0"/>
          <w:numId w:val="1"/>
        </w:numPr>
        <w:spacing w:after="0"/>
        <w:jc w:val="both"/>
        <w:rPr>
          <w:rFonts w:ascii="Arial" w:hAnsi="Arial" w:cs="Arial"/>
        </w:rPr>
      </w:pPr>
      <w:r w:rsidRPr="00E04D58">
        <w:rPr>
          <w:rFonts w:ascii="Arial" w:hAnsi="Arial" w:cs="Arial"/>
        </w:rPr>
        <w:t xml:space="preserve">BADBRL has </w:t>
      </w:r>
      <w:proofErr w:type="gramStart"/>
      <w:r w:rsidRPr="00E04D58">
        <w:rPr>
          <w:rFonts w:ascii="Arial" w:hAnsi="Arial" w:cs="Arial"/>
        </w:rPr>
        <w:t>sub contracted</w:t>
      </w:r>
      <w:proofErr w:type="gramEnd"/>
      <w:r w:rsidRPr="00E04D58">
        <w:rPr>
          <w:rFonts w:ascii="Arial" w:hAnsi="Arial" w:cs="Arial"/>
        </w:rPr>
        <w:t xml:space="preserve"> the coordination of the BADBIR to the arc Epidemiology Unit (</w:t>
      </w:r>
      <w:proofErr w:type="spellStart"/>
      <w:r w:rsidRPr="00E04D58">
        <w:rPr>
          <w:rFonts w:ascii="Arial" w:hAnsi="Arial" w:cs="Arial"/>
        </w:rPr>
        <w:t>arcEU</w:t>
      </w:r>
      <w:proofErr w:type="spellEnd"/>
      <w:r w:rsidRPr="00E04D58">
        <w:rPr>
          <w:rFonts w:ascii="Arial" w:hAnsi="Arial" w:cs="Arial"/>
        </w:rPr>
        <w:t xml:space="preserve">) unit at the University of Manchester for an agreed fee.  </w:t>
      </w:r>
    </w:p>
    <w:p w14:paraId="08E25D86" w14:textId="77777777" w:rsidR="005A43C4" w:rsidRPr="00FF5049" w:rsidRDefault="005A43C4" w:rsidP="004C1059">
      <w:pPr>
        <w:spacing w:after="0"/>
        <w:ind w:left="720"/>
        <w:jc w:val="both"/>
        <w:rPr>
          <w:rFonts w:ascii="Arial" w:hAnsi="Arial" w:cs="Arial"/>
        </w:rPr>
      </w:pPr>
    </w:p>
    <w:p w14:paraId="08E25D87" w14:textId="77777777" w:rsidR="005A43C4" w:rsidRPr="00E04D58" w:rsidRDefault="005A43C4" w:rsidP="004C1059">
      <w:pPr>
        <w:numPr>
          <w:ilvl w:val="0"/>
          <w:numId w:val="1"/>
        </w:numPr>
        <w:spacing w:after="0"/>
        <w:jc w:val="both"/>
        <w:rPr>
          <w:rFonts w:ascii="Times New Roman" w:hAnsi="Times New Roman"/>
          <w:sz w:val="24"/>
          <w:szCs w:val="24"/>
          <w:lang w:val="en-US"/>
        </w:rPr>
      </w:pPr>
      <w:r w:rsidRPr="00FF5049">
        <w:rPr>
          <w:rFonts w:ascii="Arial" w:hAnsi="Arial" w:cs="Arial"/>
        </w:rPr>
        <w:t>To comply with MHRA regulations the University of Manchester will act as the sponsor of the study.</w:t>
      </w:r>
      <w:r w:rsidRPr="00FF5049">
        <w:t xml:space="preserve"> </w:t>
      </w:r>
      <w:r w:rsidRPr="00FF5049">
        <w:rPr>
          <w:rFonts w:ascii="Arial" w:hAnsi="Arial" w:cs="Arial"/>
        </w:rPr>
        <w:t> </w:t>
      </w:r>
    </w:p>
    <w:p w14:paraId="08E25D88" w14:textId="77777777" w:rsidR="005A43C4" w:rsidRDefault="005A43C4" w:rsidP="004C1059">
      <w:pPr>
        <w:numPr>
          <w:ilvl w:val="0"/>
          <w:numId w:val="1"/>
        </w:numPr>
        <w:spacing w:after="0"/>
        <w:ind w:left="714" w:hanging="357"/>
        <w:jc w:val="both"/>
        <w:rPr>
          <w:rFonts w:ascii="Arial" w:hAnsi="Arial" w:cs="Arial"/>
        </w:rPr>
      </w:pPr>
      <w:r w:rsidRPr="00FF5049">
        <w:rPr>
          <w:rFonts w:ascii="Arial" w:hAnsi="Arial" w:cs="Arial"/>
        </w:rPr>
        <w:t>The Register, data and intellectual property is wholly owned by the BAD.  </w:t>
      </w:r>
    </w:p>
    <w:p w14:paraId="08E25D89" w14:textId="77777777" w:rsidR="00E04D58" w:rsidRPr="00FF5049" w:rsidRDefault="00E04D58" w:rsidP="004C1059">
      <w:pPr>
        <w:spacing w:after="0"/>
        <w:jc w:val="both"/>
        <w:rPr>
          <w:rFonts w:ascii="Arial" w:hAnsi="Arial" w:cs="Arial"/>
        </w:rPr>
      </w:pPr>
    </w:p>
    <w:p w14:paraId="08E25D8A" w14:textId="77777777" w:rsidR="005A43C4" w:rsidRDefault="005A43C4" w:rsidP="004C1059">
      <w:pPr>
        <w:numPr>
          <w:ilvl w:val="0"/>
          <w:numId w:val="2"/>
        </w:numPr>
        <w:spacing w:after="0"/>
        <w:ind w:left="714" w:hanging="357"/>
        <w:jc w:val="both"/>
        <w:rPr>
          <w:rFonts w:ascii="Arial" w:hAnsi="Arial" w:cs="Arial"/>
        </w:rPr>
      </w:pPr>
      <w:r w:rsidRPr="00FF5049">
        <w:rPr>
          <w:rFonts w:ascii="Arial" w:hAnsi="Arial" w:cs="Arial"/>
        </w:rPr>
        <w:t>The BAD/University of Manchester has recruited departments of dermatology throughout the UK to contribute to the data collection and will pay the departments agreed costs to support this activity  </w:t>
      </w:r>
    </w:p>
    <w:p w14:paraId="08E25D8B" w14:textId="77777777" w:rsidR="00E04D58" w:rsidRPr="00FF5049" w:rsidRDefault="00E04D58" w:rsidP="004C1059">
      <w:pPr>
        <w:spacing w:after="0"/>
        <w:ind w:left="357"/>
        <w:jc w:val="both"/>
        <w:rPr>
          <w:rFonts w:ascii="Arial" w:hAnsi="Arial" w:cs="Arial"/>
        </w:rPr>
      </w:pPr>
    </w:p>
    <w:p w14:paraId="08E25D8C" w14:textId="77777777" w:rsidR="005A43C4" w:rsidRDefault="005A43C4" w:rsidP="00C86938">
      <w:pPr>
        <w:numPr>
          <w:ilvl w:val="0"/>
          <w:numId w:val="3"/>
        </w:numPr>
        <w:spacing w:after="0"/>
        <w:ind w:left="714" w:hanging="357"/>
        <w:jc w:val="both"/>
        <w:rPr>
          <w:rFonts w:ascii="Arial" w:hAnsi="Arial" w:cs="Arial"/>
        </w:rPr>
      </w:pPr>
      <w:r w:rsidRPr="00FF5049">
        <w:rPr>
          <w:rFonts w:ascii="Arial" w:hAnsi="Arial" w:cs="Arial"/>
        </w:rPr>
        <w:t xml:space="preserve">All members of the BAD have free access to the data for the purpose of research. The </w:t>
      </w:r>
      <w:smartTag w:uri="urn:schemas-microsoft-com:office:smarttags" w:element="place">
        <w:smartTag w:uri="urn:schemas-microsoft-com:office:smarttags" w:element="PlaceType">
          <w:r w:rsidRPr="00FF5049">
            <w:rPr>
              <w:rFonts w:ascii="Arial" w:hAnsi="Arial" w:cs="Arial"/>
            </w:rPr>
            <w:t>University</w:t>
          </w:r>
        </w:smartTag>
        <w:r w:rsidRPr="00FF5049">
          <w:rPr>
            <w:rFonts w:ascii="Arial" w:hAnsi="Arial" w:cs="Arial"/>
          </w:rPr>
          <w:t xml:space="preserve"> of </w:t>
        </w:r>
        <w:smartTag w:uri="urn:schemas-microsoft-com:office:smarttags" w:element="PlaceName">
          <w:r w:rsidRPr="00FF5049">
            <w:rPr>
              <w:rFonts w:ascii="Arial" w:hAnsi="Arial" w:cs="Arial"/>
            </w:rPr>
            <w:t>Manchester</w:t>
          </w:r>
        </w:smartTag>
      </w:smartTag>
      <w:r w:rsidRPr="00FF5049">
        <w:rPr>
          <w:rFonts w:ascii="Arial" w:hAnsi="Arial" w:cs="Arial"/>
        </w:rPr>
        <w:t xml:space="preserve"> has access to the data for internal research and teaching but not for external publication.</w:t>
      </w:r>
    </w:p>
    <w:p w14:paraId="08E25D8D" w14:textId="77777777" w:rsidR="00D55317" w:rsidRDefault="00D55317" w:rsidP="004C1059">
      <w:pPr>
        <w:spacing w:after="0"/>
        <w:ind w:left="714"/>
        <w:jc w:val="both"/>
        <w:rPr>
          <w:rFonts w:ascii="Arial" w:hAnsi="Arial" w:cs="Arial"/>
        </w:rPr>
      </w:pPr>
    </w:p>
    <w:p w14:paraId="08E25D8E" w14:textId="77777777" w:rsidR="005A43C4" w:rsidRPr="00FF5049" w:rsidRDefault="005A43C4" w:rsidP="004C1059">
      <w:pPr>
        <w:pStyle w:val="Title"/>
        <w:pBdr>
          <w:bottom w:val="single" w:sz="4" w:space="1" w:color="auto"/>
        </w:pBdr>
        <w:spacing w:line="276" w:lineRule="auto"/>
        <w:jc w:val="both"/>
        <w:rPr>
          <w:rFonts w:ascii="Arial" w:hAnsi="Arial" w:cs="Arial"/>
          <w:i/>
          <w:szCs w:val="22"/>
          <w:u w:val="none"/>
        </w:rPr>
      </w:pPr>
      <w:r w:rsidRPr="00FF5049">
        <w:rPr>
          <w:rFonts w:ascii="Arial" w:hAnsi="Arial" w:cs="Arial"/>
          <w:i/>
          <w:szCs w:val="22"/>
          <w:u w:val="none"/>
        </w:rPr>
        <w:t xml:space="preserve">Role of the </w:t>
      </w:r>
      <w:r w:rsidR="00F3355C">
        <w:rPr>
          <w:rFonts w:ascii="Arial" w:hAnsi="Arial" w:cs="Arial"/>
          <w:i/>
          <w:szCs w:val="22"/>
          <w:u w:val="none"/>
        </w:rPr>
        <w:t>Biologics Register Subcommittee</w:t>
      </w:r>
      <w:r w:rsidRPr="00FF5049">
        <w:rPr>
          <w:rFonts w:ascii="Arial" w:hAnsi="Arial" w:cs="Arial"/>
          <w:i/>
          <w:szCs w:val="22"/>
          <w:u w:val="none"/>
        </w:rPr>
        <w:t xml:space="preserve"> </w:t>
      </w:r>
    </w:p>
    <w:p w14:paraId="08E25D8F" w14:textId="77777777" w:rsidR="00F3355C" w:rsidRDefault="00F3355C" w:rsidP="004C1059">
      <w:pPr>
        <w:spacing w:after="0"/>
        <w:jc w:val="both"/>
        <w:rPr>
          <w:rFonts w:ascii="Arial" w:hAnsi="Arial" w:cs="Arial"/>
          <w:b/>
          <w:i/>
          <w:u w:val="single"/>
        </w:rPr>
      </w:pPr>
    </w:p>
    <w:p w14:paraId="08E25D90" w14:textId="77777777" w:rsidR="006B24FD" w:rsidRDefault="005A43C4" w:rsidP="004C1059">
      <w:pPr>
        <w:spacing w:after="0"/>
        <w:jc w:val="both"/>
        <w:rPr>
          <w:rFonts w:ascii="Arial" w:hAnsi="Arial" w:cs="Arial"/>
        </w:rPr>
      </w:pPr>
      <w:r w:rsidRPr="00FF5049">
        <w:rPr>
          <w:rFonts w:ascii="Arial" w:hAnsi="Arial" w:cs="Arial"/>
        </w:rPr>
        <w:t xml:space="preserve">The Biologics </w:t>
      </w:r>
      <w:r>
        <w:rPr>
          <w:rFonts w:ascii="Arial" w:hAnsi="Arial" w:cs="Arial"/>
        </w:rPr>
        <w:t xml:space="preserve">Register </w:t>
      </w:r>
      <w:r w:rsidRPr="00FF5049">
        <w:rPr>
          <w:rFonts w:ascii="Arial" w:hAnsi="Arial" w:cs="Arial"/>
        </w:rPr>
        <w:t>S</w:t>
      </w:r>
      <w:r>
        <w:rPr>
          <w:rFonts w:ascii="Arial" w:hAnsi="Arial" w:cs="Arial"/>
        </w:rPr>
        <w:t>ubc</w:t>
      </w:r>
      <w:r w:rsidRPr="00FF5049">
        <w:rPr>
          <w:rFonts w:ascii="Arial" w:hAnsi="Arial" w:cs="Arial"/>
        </w:rPr>
        <w:t xml:space="preserve">ommittee’s function is to deal with some of the day to day running issues of BADBIR. It deals with requests for information from pharmaceutical companies and other outside organisations. It reports to the BAD Executive Committee and the BADBIR Management Committee.  </w:t>
      </w:r>
    </w:p>
    <w:p w14:paraId="08E25D91" w14:textId="77777777" w:rsidR="00DA6BCD" w:rsidRDefault="00DA6BCD" w:rsidP="004C1059">
      <w:pPr>
        <w:spacing w:after="0"/>
        <w:jc w:val="both"/>
        <w:rPr>
          <w:rFonts w:ascii="Arial" w:hAnsi="Arial" w:cs="Arial"/>
        </w:rPr>
      </w:pPr>
    </w:p>
    <w:p w14:paraId="08E25D92" w14:textId="1B5E87D3" w:rsidR="00B6557B" w:rsidRDefault="005A43C4" w:rsidP="004C1059">
      <w:pPr>
        <w:spacing w:after="0"/>
        <w:jc w:val="both"/>
        <w:rPr>
          <w:rFonts w:ascii="Arial" w:hAnsi="Arial" w:cs="Arial"/>
        </w:rPr>
      </w:pPr>
      <w:r w:rsidRPr="00F3355C">
        <w:rPr>
          <w:rFonts w:ascii="Arial" w:hAnsi="Arial" w:cs="Arial"/>
        </w:rPr>
        <w:t>The full Subcommittee</w:t>
      </w:r>
      <w:r w:rsidR="00506280">
        <w:rPr>
          <w:rFonts w:ascii="Arial" w:hAnsi="Arial" w:cs="Arial"/>
        </w:rPr>
        <w:t xml:space="preserve"> consists of approximately </w:t>
      </w:r>
      <w:r w:rsidR="007833F0">
        <w:rPr>
          <w:rFonts w:ascii="Arial" w:hAnsi="Arial" w:cs="Arial"/>
        </w:rPr>
        <w:t>25</w:t>
      </w:r>
      <w:r w:rsidR="00506280">
        <w:rPr>
          <w:rFonts w:ascii="Arial" w:hAnsi="Arial" w:cs="Arial"/>
        </w:rPr>
        <w:t xml:space="preserve"> members and</w:t>
      </w:r>
      <w:r w:rsidRPr="00F3355C">
        <w:rPr>
          <w:rFonts w:ascii="Arial" w:hAnsi="Arial" w:cs="Arial"/>
        </w:rPr>
        <w:t xml:space="preserve"> meet</w:t>
      </w:r>
      <w:r w:rsidR="00506280">
        <w:rPr>
          <w:rFonts w:ascii="Arial" w:hAnsi="Arial" w:cs="Arial"/>
        </w:rPr>
        <w:t>s</w:t>
      </w:r>
      <w:r w:rsidRPr="00F3355C">
        <w:rPr>
          <w:rFonts w:ascii="Arial" w:hAnsi="Arial" w:cs="Arial"/>
        </w:rPr>
        <w:t xml:space="preserve"> at least three times a year</w:t>
      </w:r>
      <w:r w:rsidR="002E45B8">
        <w:rPr>
          <w:rFonts w:ascii="Arial" w:hAnsi="Arial" w:cs="Arial"/>
        </w:rPr>
        <w:t>.</w:t>
      </w:r>
      <w:r w:rsidR="00DC2BED">
        <w:rPr>
          <w:rFonts w:ascii="Arial" w:hAnsi="Arial" w:cs="Arial"/>
        </w:rPr>
        <w:t xml:space="preserve"> </w:t>
      </w:r>
      <w:r w:rsidR="002E45B8">
        <w:rPr>
          <w:rFonts w:ascii="Arial" w:hAnsi="Arial" w:cs="Arial"/>
        </w:rPr>
        <w:t xml:space="preserve">Each meeting typically lasts 3 hours, and takes place during February, June and October. </w:t>
      </w:r>
    </w:p>
    <w:p w14:paraId="08E25D93" w14:textId="77777777" w:rsidR="00B6557B" w:rsidRDefault="00B6557B" w:rsidP="004C1059">
      <w:pPr>
        <w:spacing w:after="0"/>
        <w:jc w:val="both"/>
        <w:rPr>
          <w:rFonts w:ascii="Arial" w:hAnsi="Arial" w:cs="Arial"/>
        </w:rPr>
      </w:pPr>
    </w:p>
    <w:p w14:paraId="08E25D95" w14:textId="77777777" w:rsidR="005A43C4" w:rsidRDefault="005A43C4" w:rsidP="004C1059">
      <w:pPr>
        <w:pStyle w:val="Title"/>
        <w:pBdr>
          <w:bottom w:val="single" w:sz="4" w:space="1" w:color="auto"/>
        </w:pBdr>
        <w:spacing w:line="276" w:lineRule="auto"/>
        <w:jc w:val="both"/>
        <w:rPr>
          <w:rFonts w:ascii="Arial" w:eastAsia="Calibri" w:hAnsi="Arial" w:cs="Arial"/>
          <w:b w:val="0"/>
          <w:szCs w:val="22"/>
          <w:u w:val="none"/>
        </w:rPr>
      </w:pPr>
    </w:p>
    <w:p w14:paraId="08E25D96" w14:textId="77777777" w:rsidR="00F3355C" w:rsidRPr="005C6B57" w:rsidRDefault="006B24FD" w:rsidP="004C1059">
      <w:pPr>
        <w:pStyle w:val="Title"/>
        <w:pBdr>
          <w:bottom w:val="single" w:sz="4" w:space="1" w:color="auto"/>
        </w:pBdr>
        <w:spacing w:line="276" w:lineRule="auto"/>
        <w:jc w:val="both"/>
        <w:rPr>
          <w:rFonts w:ascii="Arial" w:eastAsia="Calibri" w:hAnsi="Arial" w:cs="Arial"/>
          <w:i/>
          <w:szCs w:val="22"/>
          <w:u w:val="none"/>
        </w:rPr>
      </w:pPr>
      <w:r w:rsidRPr="005C6B57">
        <w:rPr>
          <w:rFonts w:ascii="Arial" w:eastAsia="Calibri" w:hAnsi="Arial" w:cs="Arial"/>
          <w:i/>
          <w:szCs w:val="22"/>
          <w:u w:val="none"/>
        </w:rPr>
        <w:t xml:space="preserve">Role of the </w:t>
      </w:r>
      <w:r w:rsidR="00F3355C" w:rsidRPr="005C6B57">
        <w:rPr>
          <w:rFonts w:ascii="Arial" w:eastAsia="Calibri" w:hAnsi="Arial" w:cs="Arial"/>
          <w:i/>
          <w:szCs w:val="22"/>
          <w:u w:val="none"/>
        </w:rPr>
        <w:t>Patient Representative</w:t>
      </w:r>
      <w:r w:rsidR="005C6B57" w:rsidRPr="005C6B57">
        <w:rPr>
          <w:rFonts w:ascii="Arial" w:eastAsia="Calibri" w:hAnsi="Arial" w:cs="Arial"/>
          <w:i/>
          <w:szCs w:val="22"/>
          <w:u w:val="none"/>
        </w:rPr>
        <w:t xml:space="preserve"> within the </w:t>
      </w:r>
      <w:r w:rsidR="005C6B57" w:rsidRPr="005C6B57">
        <w:rPr>
          <w:rFonts w:ascii="Arial" w:hAnsi="Arial" w:cs="Arial"/>
          <w:i/>
          <w:szCs w:val="22"/>
          <w:u w:val="none"/>
        </w:rPr>
        <w:t>Biologics Register Subcommittee</w:t>
      </w:r>
    </w:p>
    <w:p w14:paraId="08E25D97" w14:textId="77777777" w:rsidR="00F3355C" w:rsidRDefault="00F3355C" w:rsidP="004C1059">
      <w:pPr>
        <w:tabs>
          <w:tab w:val="left" w:pos="0"/>
        </w:tabs>
        <w:spacing w:after="0"/>
      </w:pPr>
      <w:r>
        <w:tab/>
      </w:r>
    </w:p>
    <w:p w14:paraId="08E25D98" w14:textId="77777777" w:rsidR="006B24FD" w:rsidRDefault="00F3355C" w:rsidP="004C1059">
      <w:pPr>
        <w:tabs>
          <w:tab w:val="left" w:pos="0"/>
        </w:tabs>
        <w:spacing w:after="0"/>
        <w:jc w:val="both"/>
        <w:rPr>
          <w:rFonts w:ascii="Arial" w:hAnsi="Arial" w:cs="Arial"/>
        </w:rPr>
      </w:pPr>
      <w:r w:rsidRPr="00F3355C">
        <w:rPr>
          <w:rFonts w:ascii="Arial" w:hAnsi="Arial" w:cs="Arial"/>
        </w:rPr>
        <w:t xml:space="preserve">This role definition is intended for use by </w:t>
      </w:r>
      <w:r w:rsidR="006B24FD">
        <w:rPr>
          <w:rFonts w:ascii="Arial" w:hAnsi="Arial" w:cs="Arial"/>
        </w:rPr>
        <w:t xml:space="preserve">a </w:t>
      </w:r>
      <w:r w:rsidRPr="00F3355C">
        <w:rPr>
          <w:rFonts w:ascii="Arial" w:hAnsi="Arial" w:cs="Arial"/>
        </w:rPr>
        <w:t xml:space="preserve">patient </w:t>
      </w:r>
      <w:r w:rsidR="001A3109">
        <w:rPr>
          <w:rFonts w:ascii="Arial" w:hAnsi="Arial" w:cs="Arial"/>
        </w:rPr>
        <w:t xml:space="preserve">and/or carer </w:t>
      </w:r>
      <w:r w:rsidR="006B24FD">
        <w:rPr>
          <w:rFonts w:ascii="Arial" w:hAnsi="Arial" w:cs="Arial"/>
        </w:rPr>
        <w:t>representative</w:t>
      </w:r>
      <w:r w:rsidR="00846DF8">
        <w:rPr>
          <w:rFonts w:ascii="Arial" w:hAnsi="Arial" w:cs="Arial"/>
        </w:rPr>
        <w:t>,</w:t>
      </w:r>
      <w:r w:rsidRPr="00F3355C">
        <w:rPr>
          <w:rFonts w:ascii="Arial" w:hAnsi="Arial" w:cs="Arial"/>
        </w:rPr>
        <w:t xml:space="preserve"> who </w:t>
      </w:r>
      <w:r w:rsidR="00846DF8">
        <w:rPr>
          <w:rFonts w:ascii="Arial" w:hAnsi="Arial" w:cs="Arial"/>
        </w:rPr>
        <w:t>has</w:t>
      </w:r>
      <w:r w:rsidRPr="00F3355C">
        <w:rPr>
          <w:rFonts w:ascii="Arial" w:hAnsi="Arial" w:cs="Arial"/>
        </w:rPr>
        <w:t xml:space="preserve"> </w:t>
      </w:r>
      <w:r w:rsidR="006B24FD">
        <w:rPr>
          <w:rFonts w:ascii="Arial" w:hAnsi="Arial" w:cs="Arial"/>
        </w:rPr>
        <w:t xml:space="preserve">a </w:t>
      </w:r>
      <w:r w:rsidR="00846DF8">
        <w:rPr>
          <w:rFonts w:ascii="Arial" w:hAnsi="Arial" w:cs="Arial"/>
        </w:rPr>
        <w:t xml:space="preserve">relationship with a </w:t>
      </w:r>
      <w:r w:rsidR="001A3109">
        <w:rPr>
          <w:rFonts w:ascii="Arial" w:hAnsi="Arial" w:cs="Arial"/>
        </w:rPr>
        <w:t>psoriasis patient support group</w:t>
      </w:r>
      <w:r w:rsidR="00846DF8">
        <w:rPr>
          <w:rFonts w:ascii="Arial" w:hAnsi="Arial" w:cs="Arial"/>
        </w:rPr>
        <w:t>,</w:t>
      </w:r>
      <w:r w:rsidR="001A3109">
        <w:rPr>
          <w:rFonts w:ascii="Arial" w:hAnsi="Arial" w:cs="Arial"/>
        </w:rPr>
        <w:t xml:space="preserve"> in the position on the BADBIR </w:t>
      </w:r>
      <w:r w:rsidR="001A3109" w:rsidRPr="00FF5049">
        <w:rPr>
          <w:rFonts w:ascii="Arial" w:hAnsi="Arial" w:cs="Arial"/>
        </w:rPr>
        <w:t>Steering Committee</w:t>
      </w:r>
      <w:r w:rsidRPr="00F3355C">
        <w:rPr>
          <w:rFonts w:ascii="Arial" w:hAnsi="Arial" w:cs="Arial"/>
        </w:rPr>
        <w:t xml:space="preserve">. </w:t>
      </w:r>
    </w:p>
    <w:p w14:paraId="08E25D99" w14:textId="77777777" w:rsidR="006B24FD" w:rsidRDefault="006B24FD" w:rsidP="004C1059">
      <w:pPr>
        <w:tabs>
          <w:tab w:val="left" w:pos="0"/>
        </w:tabs>
        <w:spacing w:after="0"/>
        <w:jc w:val="both"/>
        <w:rPr>
          <w:rFonts w:ascii="Arial" w:hAnsi="Arial" w:cs="Arial"/>
        </w:rPr>
      </w:pPr>
    </w:p>
    <w:p w14:paraId="08E25D9A" w14:textId="77777777" w:rsidR="006B24FD" w:rsidRPr="005C6B57" w:rsidRDefault="006B24FD" w:rsidP="004C1059">
      <w:pPr>
        <w:pStyle w:val="Title"/>
        <w:pBdr>
          <w:bottom w:val="single" w:sz="4" w:space="1" w:color="auto"/>
        </w:pBdr>
        <w:spacing w:line="276" w:lineRule="auto"/>
        <w:jc w:val="both"/>
        <w:rPr>
          <w:rFonts w:ascii="Arial" w:eastAsia="Calibri" w:hAnsi="Arial" w:cs="Arial"/>
          <w:i/>
          <w:szCs w:val="22"/>
          <w:u w:val="none"/>
        </w:rPr>
      </w:pPr>
      <w:r w:rsidRPr="005C6B57">
        <w:rPr>
          <w:rFonts w:ascii="Arial" w:eastAsia="Calibri" w:hAnsi="Arial" w:cs="Arial"/>
          <w:i/>
          <w:szCs w:val="22"/>
          <w:u w:val="none"/>
        </w:rPr>
        <w:t xml:space="preserve">Role Purpose </w:t>
      </w:r>
    </w:p>
    <w:p w14:paraId="08E25D9B" w14:textId="77777777" w:rsidR="006B24FD" w:rsidRDefault="006B24FD" w:rsidP="004C1059">
      <w:pPr>
        <w:tabs>
          <w:tab w:val="left" w:pos="0"/>
        </w:tabs>
        <w:spacing w:after="0"/>
      </w:pPr>
      <w:r>
        <w:tab/>
      </w:r>
    </w:p>
    <w:p w14:paraId="08E25D9C" w14:textId="77777777" w:rsidR="006B24FD" w:rsidRDefault="006B24FD" w:rsidP="004C1059">
      <w:pPr>
        <w:numPr>
          <w:ilvl w:val="0"/>
          <w:numId w:val="11"/>
        </w:numPr>
        <w:tabs>
          <w:tab w:val="left" w:pos="0"/>
        </w:tabs>
        <w:spacing w:after="0"/>
        <w:jc w:val="both"/>
        <w:rPr>
          <w:rFonts w:ascii="Arial" w:hAnsi="Arial" w:cs="Arial"/>
        </w:rPr>
      </w:pPr>
      <w:r w:rsidRPr="006B24FD">
        <w:rPr>
          <w:rFonts w:ascii="Arial" w:hAnsi="Arial" w:cs="Arial"/>
        </w:rPr>
        <w:t xml:space="preserve">To share knowledge of the diverse needs, preferences and choices of </w:t>
      </w:r>
      <w:r>
        <w:rPr>
          <w:rFonts w:ascii="Arial" w:hAnsi="Arial" w:cs="Arial"/>
        </w:rPr>
        <w:t>psoriasis</w:t>
      </w:r>
      <w:r w:rsidRPr="006B24FD">
        <w:rPr>
          <w:rFonts w:ascii="Arial" w:hAnsi="Arial" w:cs="Arial"/>
        </w:rPr>
        <w:t xml:space="preserve"> patients</w:t>
      </w:r>
      <w:r w:rsidR="001A3109">
        <w:rPr>
          <w:rFonts w:ascii="Arial" w:hAnsi="Arial" w:cs="Arial"/>
        </w:rPr>
        <w:t xml:space="preserve"> and carers </w:t>
      </w:r>
      <w:r w:rsidR="00902C0B">
        <w:rPr>
          <w:rFonts w:ascii="Arial" w:hAnsi="Arial" w:cs="Arial"/>
        </w:rPr>
        <w:t>to ensure these are considered and met in relation to the aims, objectives and delivery of BADBIR</w:t>
      </w:r>
      <w:r w:rsidRPr="006B24FD">
        <w:rPr>
          <w:rFonts w:ascii="Arial" w:hAnsi="Arial" w:cs="Arial"/>
        </w:rPr>
        <w:t>.</w:t>
      </w:r>
    </w:p>
    <w:p w14:paraId="08E25D9D" w14:textId="77777777" w:rsidR="00E04D58" w:rsidRDefault="00E04D58" w:rsidP="004C1059">
      <w:pPr>
        <w:tabs>
          <w:tab w:val="left" w:pos="0"/>
        </w:tabs>
        <w:spacing w:after="0"/>
        <w:ind w:left="720"/>
        <w:jc w:val="both"/>
        <w:rPr>
          <w:rFonts w:ascii="Arial" w:hAnsi="Arial" w:cs="Arial"/>
        </w:rPr>
      </w:pPr>
    </w:p>
    <w:p w14:paraId="08E25D9E" w14:textId="77777777" w:rsidR="006B24FD" w:rsidRDefault="006B24FD" w:rsidP="004C1059">
      <w:pPr>
        <w:numPr>
          <w:ilvl w:val="0"/>
          <w:numId w:val="11"/>
        </w:numPr>
        <w:tabs>
          <w:tab w:val="left" w:pos="0"/>
        </w:tabs>
        <w:spacing w:after="0"/>
        <w:jc w:val="both"/>
        <w:rPr>
          <w:rFonts w:ascii="Arial" w:hAnsi="Arial" w:cs="Arial"/>
        </w:rPr>
      </w:pPr>
      <w:r w:rsidRPr="006B24FD">
        <w:rPr>
          <w:rFonts w:ascii="Arial" w:hAnsi="Arial" w:cs="Arial"/>
        </w:rPr>
        <w:t xml:space="preserve">To contribute to decision making processes to improve the experience and outcomes for future </w:t>
      </w:r>
      <w:r>
        <w:rPr>
          <w:rFonts w:ascii="Arial" w:hAnsi="Arial" w:cs="Arial"/>
        </w:rPr>
        <w:t>psoriasis</w:t>
      </w:r>
      <w:r w:rsidRPr="006B24FD">
        <w:rPr>
          <w:rFonts w:ascii="Arial" w:hAnsi="Arial" w:cs="Arial"/>
        </w:rPr>
        <w:t xml:space="preserve"> patients.</w:t>
      </w:r>
    </w:p>
    <w:p w14:paraId="08E25D9F" w14:textId="77777777" w:rsidR="00E04D58" w:rsidRPr="006B24FD" w:rsidRDefault="00E04D58" w:rsidP="004C1059">
      <w:pPr>
        <w:tabs>
          <w:tab w:val="left" w:pos="0"/>
        </w:tabs>
        <w:spacing w:after="0"/>
        <w:jc w:val="both"/>
        <w:rPr>
          <w:rFonts w:ascii="Arial" w:hAnsi="Arial" w:cs="Arial"/>
        </w:rPr>
      </w:pPr>
    </w:p>
    <w:p w14:paraId="08E25DA0" w14:textId="77777777" w:rsidR="006B24FD" w:rsidRDefault="006B24FD" w:rsidP="004C1059">
      <w:pPr>
        <w:numPr>
          <w:ilvl w:val="0"/>
          <w:numId w:val="11"/>
        </w:numPr>
        <w:tabs>
          <w:tab w:val="left" w:pos="0"/>
        </w:tabs>
        <w:spacing w:after="0"/>
        <w:jc w:val="both"/>
        <w:rPr>
          <w:rFonts w:ascii="Arial" w:hAnsi="Arial" w:cs="Arial"/>
        </w:rPr>
      </w:pPr>
      <w:r w:rsidRPr="006B24FD">
        <w:rPr>
          <w:rFonts w:ascii="Arial" w:hAnsi="Arial" w:cs="Arial"/>
        </w:rPr>
        <w:t>To act as a voice for patient</w:t>
      </w:r>
      <w:r w:rsidR="001A3109">
        <w:rPr>
          <w:rFonts w:ascii="Arial" w:hAnsi="Arial" w:cs="Arial"/>
        </w:rPr>
        <w:t>/carer</w:t>
      </w:r>
      <w:r>
        <w:rPr>
          <w:rFonts w:ascii="Arial" w:hAnsi="Arial" w:cs="Arial"/>
        </w:rPr>
        <w:t xml:space="preserve"> </w:t>
      </w:r>
      <w:r w:rsidRPr="006B24FD">
        <w:rPr>
          <w:rFonts w:ascii="Arial" w:hAnsi="Arial" w:cs="Arial"/>
        </w:rPr>
        <w:t xml:space="preserve">views and experiences and thereby, ensure that these are actively considered alongside other professional and clinical </w:t>
      </w:r>
      <w:r w:rsidR="00902C0B">
        <w:rPr>
          <w:rFonts w:ascii="Arial" w:hAnsi="Arial" w:cs="Arial"/>
        </w:rPr>
        <w:t xml:space="preserve">and academic </w:t>
      </w:r>
      <w:r w:rsidRPr="006B24FD">
        <w:rPr>
          <w:rFonts w:ascii="Arial" w:hAnsi="Arial" w:cs="Arial"/>
        </w:rPr>
        <w:t>views in forming plans.</w:t>
      </w:r>
    </w:p>
    <w:p w14:paraId="08E25DA1" w14:textId="77777777" w:rsidR="00B6557B" w:rsidRDefault="00B6557B" w:rsidP="004C1059">
      <w:pPr>
        <w:tabs>
          <w:tab w:val="left" w:pos="0"/>
        </w:tabs>
        <w:spacing w:after="0"/>
        <w:jc w:val="both"/>
        <w:rPr>
          <w:rFonts w:ascii="Arial" w:hAnsi="Arial" w:cs="Arial"/>
        </w:rPr>
      </w:pPr>
    </w:p>
    <w:p w14:paraId="08E25DA2" w14:textId="77777777" w:rsidR="006B24FD" w:rsidRDefault="006B24FD" w:rsidP="004C1059">
      <w:pPr>
        <w:numPr>
          <w:ilvl w:val="0"/>
          <w:numId w:val="11"/>
        </w:numPr>
        <w:tabs>
          <w:tab w:val="left" w:pos="0"/>
        </w:tabs>
        <w:spacing w:after="0"/>
        <w:jc w:val="both"/>
        <w:rPr>
          <w:rFonts w:ascii="Arial" w:hAnsi="Arial" w:cs="Arial"/>
        </w:rPr>
      </w:pPr>
      <w:r w:rsidRPr="006B24FD">
        <w:rPr>
          <w:rFonts w:ascii="Arial" w:hAnsi="Arial" w:cs="Arial"/>
        </w:rPr>
        <w:t xml:space="preserve">To </w:t>
      </w:r>
      <w:r>
        <w:rPr>
          <w:rFonts w:ascii="Arial" w:hAnsi="Arial" w:cs="Arial"/>
        </w:rPr>
        <w:t>i</w:t>
      </w:r>
      <w:r w:rsidRPr="006B24FD">
        <w:rPr>
          <w:rFonts w:ascii="Arial" w:hAnsi="Arial" w:cs="Arial"/>
        </w:rPr>
        <w:t>dentify and present cases for patient</w:t>
      </w:r>
      <w:r w:rsidR="001A3109">
        <w:rPr>
          <w:rFonts w:ascii="Arial" w:hAnsi="Arial" w:cs="Arial"/>
        </w:rPr>
        <w:t>/carer</w:t>
      </w:r>
      <w:r>
        <w:rPr>
          <w:rFonts w:ascii="Arial" w:hAnsi="Arial" w:cs="Arial"/>
        </w:rPr>
        <w:t xml:space="preserve"> </w:t>
      </w:r>
      <w:r w:rsidRPr="006B24FD">
        <w:rPr>
          <w:rFonts w:ascii="Arial" w:hAnsi="Arial" w:cs="Arial"/>
        </w:rPr>
        <w:t>issues of concern, particularly areas where you feel that care could be improved.</w:t>
      </w:r>
    </w:p>
    <w:p w14:paraId="08E25DA3" w14:textId="77777777" w:rsidR="00902C0B" w:rsidRDefault="00902C0B" w:rsidP="00DE455A">
      <w:pPr>
        <w:tabs>
          <w:tab w:val="left" w:pos="0"/>
        </w:tabs>
        <w:spacing w:after="0"/>
        <w:ind w:left="720"/>
        <w:jc w:val="both"/>
        <w:rPr>
          <w:rFonts w:ascii="Arial" w:hAnsi="Arial" w:cs="Arial"/>
        </w:rPr>
      </w:pPr>
    </w:p>
    <w:p w14:paraId="08E25DA4" w14:textId="77777777" w:rsidR="00546F4E" w:rsidRPr="007C1F12" w:rsidRDefault="002B10A9" w:rsidP="004C1059">
      <w:pPr>
        <w:pStyle w:val="Title"/>
        <w:pBdr>
          <w:bottom w:val="single" w:sz="4" w:space="1" w:color="auto"/>
        </w:pBdr>
        <w:spacing w:line="276" w:lineRule="auto"/>
        <w:jc w:val="both"/>
        <w:rPr>
          <w:rFonts w:ascii="Arial" w:eastAsia="Calibri" w:hAnsi="Arial" w:cs="Arial"/>
          <w:i/>
          <w:szCs w:val="22"/>
          <w:u w:val="none"/>
        </w:rPr>
      </w:pPr>
      <w:r>
        <w:rPr>
          <w:rFonts w:ascii="Arial" w:eastAsia="Calibri" w:hAnsi="Arial" w:cs="Arial"/>
          <w:i/>
          <w:szCs w:val="22"/>
          <w:u w:val="none"/>
        </w:rPr>
        <w:br w:type="page"/>
      </w:r>
      <w:r w:rsidR="00546F4E" w:rsidRPr="007C1F12">
        <w:rPr>
          <w:rFonts w:ascii="Arial" w:eastAsia="Calibri" w:hAnsi="Arial" w:cs="Arial"/>
          <w:i/>
          <w:szCs w:val="22"/>
          <w:u w:val="none"/>
        </w:rPr>
        <w:lastRenderedPageBreak/>
        <w:t>Knowledge, Skills and Experience</w:t>
      </w:r>
    </w:p>
    <w:p w14:paraId="08E25DA5" w14:textId="77777777" w:rsidR="00546F4E" w:rsidRPr="007C1F12" w:rsidRDefault="00546F4E" w:rsidP="004C1059">
      <w:pPr>
        <w:tabs>
          <w:tab w:val="left" w:pos="0"/>
        </w:tabs>
        <w:spacing w:after="0"/>
        <w:ind w:left="720"/>
      </w:pPr>
      <w:r w:rsidRPr="007C1F12">
        <w:tab/>
      </w:r>
    </w:p>
    <w:p w14:paraId="08E25DA6" w14:textId="77777777" w:rsidR="00E04D58" w:rsidRPr="007C1F12" w:rsidRDefault="00546F4E" w:rsidP="004C1059">
      <w:pPr>
        <w:numPr>
          <w:ilvl w:val="0"/>
          <w:numId w:val="11"/>
        </w:numPr>
        <w:tabs>
          <w:tab w:val="left" w:pos="0"/>
        </w:tabs>
        <w:spacing w:after="0"/>
        <w:jc w:val="both"/>
        <w:rPr>
          <w:rFonts w:ascii="Arial" w:hAnsi="Arial" w:cs="Arial"/>
        </w:rPr>
      </w:pPr>
      <w:r w:rsidRPr="007C1F12">
        <w:rPr>
          <w:rFonts w:ascii="Arial" w:hAnsi="Arial" w:cs="Arial"/>
        </w:rPr>
        <w:t>No formal qualifications are required but must have a willingness to share personal experiences in a way to represent a patient</w:t>
      </w:r>
      <w:r w:rsidR="00DE455A" w:rsidRPr="007C1F12">
        <w:rPr>
          <w:rFonts w:ascii="Arial" w:hAnsi="Arial" w:cs="Arial"/>
        </w:rPr>
        <w:t>s'</w:t>
      </w:r>
      <w:r w:rsidRPr="007C1F12">
        <w:rPr>
          <w:rFonts w:ascii="Arial" w:hAnsi="Arial" w:cs="Arial"/>
        </w:rPr>
        <w:t xml:space="preserve"> view </w:t>
      </w:r>
    </w:p>
    <w:p w14:paraId="08E25DA7" w14:textId="77777777" w:rsidR="00DE455A" w:rsidRPr="007C1F12" w:rsidRDefault="00DE455A" w:rsidP="00DE455A">
      <w:pPr>
        <w:tabs>
          <w:tab w:val="left" w:pos="0"/>
        </w:tabs>
        <w:spacing w:after="0"/>
        <w:ind w:left="720"/>
        <w:jc w:val="both"/>
        <w:rPr>
          <w:rFonts w:ascii="Arial" w:hAnsi="Arial" w:cs="Arial"/>
        </w:rPr>
      </w:pPr>
    </w:p>
    <w:p w14:paraId="08E25DA8" w14:textId="77777777" w:rsidR="00C51B50" w:rsidRPr="007C1F12" w:rsidRDefault="00C51B50" w:rsidP="004C1059">
      <w:pPr>
        <w:numPr>
          <w:ilvl w:val="0"/>
          <w:numId w:val="11"/>
        </w:numPr>
        <w:tabs>
          <w:tab w:val="left" w:pos="0"/>
        </w:tabs>
        <w:spacing w:after="0"/>
        <w:jc w:val="both"/>
        <w:rPr>
          <w:rFonts w:ascii="Arial" w:hAnsi="Arial" w:cs="Arial"/>
        </w:rPr>
      </w:pPr>
      <w:r w:rsidRPr="007C1F12">
        <w:rPr>
          <w:rFonts w:ascii="Arial" w:hAnsi="Arial" w:cs="Arial"/>
        </w:rPr>
        <w:t>An understanding of the experiences and needs of a wider network of patients and carer, e.g. as a member of a support group.</w:t>
      </w:r>
    </w:p>
    <w:p w14:paraId="08E25DA9" w14:textId="77777777" w:rsidR="00E04D58" w:rsidRPr="007C1F12" w:rsidRDefault="00E04D58" w:rsidP="004C1059">
      <w:pPr>
        <w:tabs>
          <w:tab w:val="left" w:pos="0"/>
        </w:tabs>
        <w:spacing w:after="0"/>
        <w:jc w:val="both"/>
        <w:rPr>
          <w:rFonts w:ascii="Arial" w:hAnsi="Arial" w:cs="Arial"/>
        </w:rPr>
      </w:pPr>
    </w:p>
    <w:p w14:paraId="08E25DAA" w14:textId="77777777" w:rsidR="00546F4E" w:rsidRPr="007C1F12" w:rsidRDefault="00546F4E" w:rsidP="004C1059">
      <w:pPr>
        <w:numPr>
          <w:ilvl w:val="0"/>
          <w:numId w:val="11"/>
        </w:numPr>
        <w:tabs>
          <w:tab w:val="left" w:pos="0"/>
        </w:tabs>
        <w:spacing w:after="0"/>
        <w:jc w:val="both"/>
        <w:rPr>
          <w:rFonts w:ascii="Arial" w:hAnsi="Arial" w:cs="Arial"/>
        </w:rPr>
      </w:pPr>
      <w:r w:rsidRPr="007C1F12">
        <w:rPr>
          <w:rFonts w:ascii="Arial" w:hAnsi="Arial" w:cs="Arial"/>
        </w:rPr>
        <w:t>To be able to contribute to the discussion in an objective and balanced way drawing on and using your own and other patient experiences and views.</w:t>
      </w:r>
    </w:p>
    <w:p w14:paraId="08E25DAB" w14:textId="77777777" w:rsidR="00E04D58" w:rsidRPr="007C1F12" w:rsidRDefault="00E04D58" w:rsidP="004C1059">
      <w:pPr>
        <w:tabs>
          <w:tab w:val="left" w:pos="0"/>
        </w:tabs>
        <w:spacing w:after="0"/>
        <w:jc w:val="both"/>
        <w:rPr>
          <w:rFonts w:ascii="Arial" w:hAnsi="Arial" w:cs="Arial"/>
        </w:rPr>
      </w:pPr>
    </w:p>
    <w:p w14:paraId="08E25DAC" w14:textId="77777777" w:rsidR="00E04D58" w:rsidRPr="007C1F12" w:rsidRDefault="00546F4E" w:rsidP="004C1059">
      <w:pPr>
        <w:numPr>
          <w:ilvl w:val="0"/>
          <w:numId w:val="11"/>
        </w:numPr>
        <w:tabs>
          <w:tab w:val="left" w:pos="0"/>
        </w:tabs>
        <w:spacing w:after="0"/>
        <w:jc w:val="both"/>
        <w:rPr>
          <w:rFonts w:ascii="Arial" w:hAnsi="Arial" w:cs="Arial"/>
        </w:rPr>
      </w:pPr>
      <w:r w:rsidRPr="007C1F12">
        <w:rPr>
          <w:rFonts w:ascii="Arial" w:hAnsi="Arial" w:cs="Arial"/>
        </w:rPr>
        <w:t>A willingness to convey the views of patients groups not represented in person.</w:t>
      </w:r>
    </w:p>
    <w:p w14:paraId="08E25DAD" w14:textId="77777777" w:rsidR="00902C0B" w:rsidRPr="007C1F12" w:rsidRDefault="00902C0B" w:rsidP="00902C0B">
      <w:pPr>
        <w:tabs>
          <w:tab w:val="left" w:pos="0"/>
        </w:tabs>
        <w:spacing w:after="0"/>
        <w:ind w:left="720"/>
        <w:jc w:val="both"/>
        <w:rPr>
          <w:rFonts w:ascii="Arial" w:hAnsi="Arial" w:cs="Arial"/>
        </w:rPr>
      </w:pPr>
    </w:p>
    <w:p w14:paraId="08E25DAE" w14:textId="77777777" w:rsidR="00902C0B" w:rsidRPr="007C1F12" w:rsidRDefault="00902C0B" w:rsidP="004C1059">
      <w:pPr>
        <w:numPr>
          <w:ilvl w:val="0"/>
          <w:numId w:val="11"/>
        </w:numPr>
        <w:tabs>
          <w:tab w:val="left" w:pos="0"/>
        </w:tabs>
        <w:spacing w:after="0"/>
        <w:jc w:val="both"/>
        <w:rPr>
          <w:rFonts w:ascii="Arial" w:hAnsi="Arial" w:cs="Arial"/>
        </w:rPr>
      </w:pPr>
      <w:r w:rsidRPr="007C1F12">
        <w:rPr>
          <w:rFonts w:ascii="Arial" w:hAnsi="Arial" w:cs="Arial"/>
        </w:rPr>
        <w:t xml:space="preserve">Some knowledge about the ethical and governance </w:t>
      </w:r>
      <w:r w:rsidR="00CF6715" w:rsidRPr="007C1F12">
        <w:rPr>
          <w:rFonts w:ascii="Arial" w:hAnsi="Arial" w:cs="Arial"/>
        </w:rPr>
        <w:t>principles</w:t>
      </w:r>
      <w:r w:rsidRPr="007C1F12">
        <w:rPr>
          <w:rFonts w:ascii="Arial" w:hAnsi="Arial" w:cs="Arial"/>
        </w:rPr>
        <w:t xml:space="preserve"> underlying clinical research is helpful but not essential</w:t>
      </w:r>
      <w:r w:rsidR="00CF6715" w:rsidRPr="007C1F12">
        <w:rPr>
          <w:rFonts w:ascii="Arial" w:hAnsi="Arial" w:cs="Arial"/>
        </w:rPr>
        <w:t>.</w:t>
      </w:r>
    </w:p>
    <w:p w14:paraId="08E25DAF" w14:textId="77777777" w:rsidR="00E04D58" w:rsidRPr="007C1F12" w:rsidRDefault="00E04D58" w:rsidP="004C1059">
      <w:pPr>
        <w:tabs>
          <w:tab w:val="left" w:pos="0"/>
        </w:tabs>
        <w:spacing w:after="0"/>
        <w:jc w:val="both"/>
        <w:rPr>
          <w:rFonts w:ascii="Arial" w:hAnsi="Arial" w:cs="Arial"/>
        </w:rPr>
      </w:pPr>
    </w:p>
    <w:p w14:paraId="08E25DB0" w14:textId="77777777" w:rsidR="00E04D58" w:rsidRPr="007C1F12" w:rsidRDefault="00E04D58" w:rsidP="004C1059">
      <w:pPr>
        <w:pStyle w:val="Title"/>
        <w:pBdr>
          <w:bottom w:val="single" w:sz="4" w:space="1" w:color="auto"/>
        </w:pBdr>
        <w:spacing w:line="276" w:lineRule="auto"/>
        <w:jc w:val="both"/>
        <w:rPr>
          <w:rFonts w:ascii="Arial" w:eastAsia="Calibri" w:hAnsi="Arial" w:cs="Arial"/>
          <w:i/>
          <w:szCs w:val="22"/>
          <w:u w:val="none"/>
        </w:rPr>
      </w:pPr>
      <w:r w:rsidRPr="007C1F12">
        <w:rPr>
          <w:rFonts w:ascii="Arial" w:eastAsia="Calibri" w:hAnsi="Arial" w:cs="Arial"/>
          <w:i/>
          <w:szCs w:val="22"/>
          <w:u w:val="none"/>
        </w:rPr>
        <w:t xml:space="preserve">Skills </w:t>
      </w:r>
    </w:p>
    <w:p w14:paraId="08E25DB1" w14:textId="77777777" w:rsidR="00E04D58" w:rsidRPr="007C1F12" w:rsidRDefault="00E04D58" w:rsidP="004C1059">
      <w:pPr>
        <w:tabs>
          <w:tab w:val="left" w:pos="0"/>
        </w:tabs>
        <w:spacing w:after="0"/>
      </w:pPr>
      <w:r w:rsidRPr="007C1F12">
        <w:tab/>
      </w:r>
    </w:p>
    <w:p w14:paraId="08E25DB2" w14:textId="77777777" w:rsidR="00AB1D0F" w:rsidRPr="007C1F12" w:rsidRDefault="00AB1D0F" w:rsidP="004C1059">
      <w:pPr>
        <w:pStyle w:val="Default"/>
        <w:numPr>
          <w:ilvl w:val="0"/>
          <w:numId w:val="12"/>
        </w:numPr>
        <w:spacing w:line="276" w:lineRule="auto"/>
        <w:ind w:left="720"/>
        <w:jc w:val="both"/>
        <w:rPr>
          <w:sz w:val="22"/>
          <w:szCs w:val="22"/>
        </w:rPr>
      </w:pPr>
      <w:r w:rsidRPr="007C1F12">
        <w:rPr>
          <w:sz w:val="22"/>
          <w:szCs w:val="22"/>
        </w:rPr>
        <w:t xml:space="preserve">To act as an objective representative of other patients and </w:t>
      </w:r>
      <w:proofErr w:type="spellStart"/>
      <w:r w:rsidRPr="007C1F12">
        <w:rPr>
          <w:sz w:val="22"/>
          <w:szCs w:val="22"/>
        </w:rPr>
        <w:t>carers</w:t>
      </w:r>
      <w:proofErr w:type="spellEnd"/>
      <w:r w:rsidR="00C76665" w:rsidRPr="007C1F12">
        <w:rPr>
          <w:sz w:val="22"/>
          <w:szCs w:val="22"/>
        </w:rPr>
        <w:t xml:space="preserve"> </w:t>
      </w:r>
      <w:r w:rsidR="00C76665" w:rsidRPr="007C1F12">
        <w:rPr>
          <w:i/>
          <w:sz w:val="22"/>
          <w:szCs w:val="22"/>
        </w:rPr>
        <w:t>(please note that the BAD require</w:t>
      </w:r>
      <w:r w:rsidR="002B10A9" w:rsidRPr="007C1F12">
        <w:rPr>
          <w:i/>
          <w:sz w:val="22"/>
          <w:szCs w:val="22"/>
        </w:rPr>
        <w:t>s</w:t>
      </w:r>
      <w:r w:rsidR="00C76665" w:rsidRPr="007C1F12">
        <w:rPr>
          <w:i/>
          <w:sz w:val="22"/>
          <w:szCs w:val="22"/>
        </w:rPr>
        <w:t xml:space="preserve"> all members of BAD committees to declare any financial or professional interests they may have in any company or organisation which has an interest in the dermatological field</w:t>
      </w:r>
      <w:r w:rsidR="009C5D84" w:rsidRPr="007C1F12">
        <w:rPr>
          <w:i/>
          <w:sz w:val="22"/>
          <w:szCs w:val="22"/>
        </w:rPr>
        <w:t xml:space="preserve"> – this can be </w:t>
      </w:r>
      <w:r w:rsidR="002B10A9" w:rsidRPr="007C1F12">
        <w:rPr>
          <w:i/>
          <w:sz w:val="22"/>
          <w:szCs w:val="22"/>
        </w:rPr>
        <w:t>submitted</w:t>
      </w:r>
      <w:r w:rsidR="009C5D84" w:rsidRPr="007C1F12">
        <w:rPr>
          <w:i/>
          <w:sz w:val="22"/>
          <w:szCs w:val="22"/>
        </w:rPr>
        <w:t xml:space="preserve"> electronically and is held at the BAD Office</w:t>
      </w:r>
      <w:r w:rsidR="00C76665" w:rsidRPr="007C1F12">
        <w:rPr>
          <w:i/>
          <w:sz w:val="22"/>
          <w:szCs w:val="22"/>
        </w:rPr>
        <w:t>)</w:t>
      </w:r>
      <w:r w:rsidR="00C76665" w:rsidRPr="007C1F12">
        <w:rPr>
          <w:sz w:val="22"/>
          <w:szCs w:val="22"/>
        </w:rPr>
        <w:t>.</w:t>
      </w:r>
      <w:r w:rsidRPr="007C1F12">
        <w:rPr>
          <w:sz w:val="22"/>
          <w:szCs w:val="22"/>
        </w:rPr>
        <w:t xml:space="preserve"> </w:t>
      </w:r>
    </w:p>
    <w:p w14:paraId="08E25DB3" w14:textId="77777777" w:rsidR="00AB1D0F" w:rsidRPr="007C1F12" w:rsidRDefault="00AB1D0F" w:rsidP="004C1059">
      <w:pPr>
        <w:pStyle w:val="Default"/>
        <w:spacing w:line="276" w:lineRule="auto"/>
        <w:ind w:left="720"/>
        <w:jc w:val="both"/>
        <w:rPr>
          <w:sz w:val="22"/>
          <w:szCs w:val="22"/>
        </w:rPr>
      </w:pPr>
    </w:p>
    <w:p w14:paraId="08E25DB4" w14:textId="77777777" w:rsidR="00AB1D0F" w:rsidRPr="007C1F12" w:rsidRDefault="00AB1D0F" w:rsidP="004C1059">
      <w:pPr>
        <w:pStyle w:val="Default"/>
        <w:numPr>
          <w:ilvl w:val="0"/>
          <w:numId w:val="12"/>
        </w:numPr>
        <w:spacing w:line="276" w:lineRule="auto"/>
        <w:ind w:left="720"/>
        <w:jc w:val="both"/>
        <w:rPr>
          <w:sz w:val="22"/>
          <w:szCs w:val="22"/>
        </w:rPr>
      </w:pPr>
      <w:r w:rsidRPr="007C1F12">
        <w:rPr>
          <w:sz w:val="22"/>
          <w:szCs w:val="22"/>
        </w:rPr>
        <w:t>To read and critically appraise from the patient/</w:t>
      </w:r>
      <w:proofErr w:type="spellStart"/>
      <w:r w:rsidRPr="007C1F12">
        <w:rPr>
          <w:sz w:val="22"/>
          <w:szCs w:val="22"/>
        </w:rPr>
        <w:t>carer</w:t>
      </w:r>
      <w:proofErr w:type="spellEnd"/>
      <w:r w:rsidRPr="007C1F12">
        <w:rPr>
          <w:sz w:val="22"/>
          <w:szCs w:val="22"/>
        </w:rPr>
        <w:t xml:space="preserve"> perspective all relevant documentation in preparation for meetings</w:t>
      </w:r>
      <w:r w:rsidR="00F40D90">
        <w:rPr>
          <w:sz w:val="22"/>
          <w:szCs w:val="22"/>
        </w:rPr>
        <w:t>,</w:t>
      </w:r>
      <w:r w:rsidRPr="007C1F12">
        <w:rPr>
          <w:sz w:val="22"/>
          <w:szCs w:val="22"/>
        </w:rPr>
        <w:t xml:space="preserve"> e.g. minutes, agendas, background and research papers. </w:t>
      </w:r>
    </w:p>
    <w:p w14:paraId="08E25DB5" w14:textId="77777777" w:rsidR="00AB1D0F" w:rsidRPr="007C1F12" w:rsidRDefault="00AB1D0F" w:rsidP="004C1059">
      <w:pPr>
        <w:pStyle w:val="Default"/>
        <w:spacing w:line="276" w:lineRule="auto"/>
        <w:jc w:val="both"/>
        <w:rPr>
          <w:sz w:val="22"/>
          <w:szCs w:val="22"/>
        </w:rPr>
      </w:pPr>
    </w:p>
    <w:p w14:paraId="08E25DB6" w14:textId="77777777" w:rsidR="00E04D58" w:rsidRPr="007C1F12" w:rsidRDefault="00AB1D0F" w:rsidP="004C1059">
      <w:pPr>
        <w:pStyle w:val="Default"/>
        <w:numPr>
          <w:ilvl w:val="0"/>
          <w:numId w:val="11"/>
        </w:numPr>
        <w:tabs>
          <w:tab w:val="left" w:pos="0"/>
        </w:tabs>
        <w:spacing w:line="276" w:lineRule="auto"/>
        <w:jc w:val="both"/>
        <w:rPr>
          <w:sz w:val="22"/>
          <w:szCs w:val="22"/>
        </w:rPr>
      </w:pPr>
      <w:r w:rsidRPr="007C1F12">
        <w:rPr>
          <w:sz w:val="22"/>
          <w:szCs w:val="22"/>
        </w:rPr>
        <w:t xml:space="preserve">Good communication skills. </w:t>
      </w:r>
    </w:p>
    <w:p w14:paraId="08E25DB7" w14:textId="77777777" w:rsidR="008613A7" w:rsidRPr="007C1F12" w:rsidRDefault="008613A7" w:rsidP="004C1059">
      <w:pPr>
        <w:pStyle w:val="Default"/>
        <w:tabs>
          <w:tab w:val="left" w:pos="0"/>
        </w:tabs>
        <w:spacing w:line="276" w:lineRule="auto"/>
        <w:ind w:left="720"/>
        <w:jc w:val="both"/>
        <w:rPr>
          <w:sz w:val="22"/>
          <w:szCs w:val="22"/>
        </w:rPr>
      </w:pPr>
    </w:p>
    <w:p w14:paraId="08E25DB8" w14:textId="77777777" w:rsidR="008613A7" w:rsidRPr="007C1F12" w:rsidRDefault="008613A7" w:rsidP="004C1059">
      <w:pPr>
        <w:pStyle w:val="Title"/>
        <w:pBdr>
          <w:bottom w:val="single" w:sz="4" w:space="1" w:color="auto"/>
        </w:pBdr>
        <w:spacing w:line="276" w:lineRule="auto"/>
        <w:jc w:val="both"/>
        <w:rPr>
          <w:rFonts w:ascii="Arial" w:eastAsia="Calibri" w:hAnsi="Arial" w:cs="Arial"/>
          <w:i/>
          <w:szCs w:val="22"/>
          <w:u w:val="none"/>
        </w:rPr>
      </w:pPr>
      <w:r w:rsidRPr="007C1F12">
        <w:rPr>
          <w:rFonts w:ascii="Arial" w:eastAsia="Calibri" w:hAnsi="Arial" w:cs="Arial"/>
          <w:i/>
          <w:szCs w:val="22"/>
          <w:u w:val="none"/>
        </w:rPr>
        <w:t>Experience</w:t>
      </w:r>
    </w:p>
    <w:p w14:paraId="08E25DB9" w14:textId="77777777" w:rsidR="008613A7" w:rsidRPr="007C1F12" w:rsidRDefault="008613A7" w:rsidP="004C1059">
      <w:pPr>
        <w:tabs>
          <w:tab w:val="left" w:pos="0"/>
        </w:tabs>
        <w:spacing w:after="0"/>
      </w:pPr>
      <w:r w:rsidRPr="007C1F12">
        <w:tab/>
      </w:r>
    </w:p>
    <w:p w14:paraId="08E25DBA" w14:textId="77777777" w:rsidR="008613A7" w:rsidRPr="007C1F12" w:rsidRDefault="008613A7" w:rsidP="004C1059">
      <w:pPr>
        <w:pStyle w:val="Default"/>
        <w:numPr>
          <w:ilvl w:val="0"/>
          <w:numId w:val="11"/>
        </w:numPr>
        <w:spacing w:line="276" w:lineRule="auto"/>
        <w:jc w:val="both"/>
        <w:rPr>
          <w:sz w:val="22"/>
          <w:szCs w:val="22"/>
        </w:rPr>
      </w:pPr>
      <w:r w:rsidRPr="007C1F12">
        <w:rPr>
          <w:sz w:val="22"/>
          <w:szCs w:val="22"/>
        </w:rPr>
        <w:t xml:space="preserve">Some experience of working as a member of a team and with a broad range of people. </w:t>
      </w:r>
    </w:p>
    <w:p w14:paraId="08E25DBB" w14:textId="77777777" w:rsidR="00363173" w:rsidRPr="007C1F12" w:rsidRDefault="00363173" w:rsidP="004C1059">
      <w:pPr>
        <w:pStyle w:val="Default"/>
        <w:tabs>
          <w:tab w:val="left" w:pos="0"/>
        </w:tabs>
        <w:spacing w:line="276" w:lineRule="auto"/>
        <w:ind w:left="720"/>
        <w:jc w:val="both"/>
        <w:rPr>
          <w:sz w:val="22"/>
          <w:szCs w:val="22"/>
        </w:rPr>
      </w:pPr>
    </w:p>
    <w:p w14:paraId="08E25DBC" w14:textId="77777777" w:rsidR="00363173" w:rsidRPr="007C1F12" w:rsidRDefault="00363173" w:rsidP="004C1059">
      <w:pPr>
        <w:pStyle w:val="Title"/>
        <w:pBdr>
          <w:bottom w:val="single" w:sz="4" w:space="1" w:color="auto"/>
        </w:pBdr>
        <w:spacing w:line="276" w:lineRule="auto"/>
        <w:jc w:val="both"/>
        <w:rPr>
          <w:rFonts w:ascii="Arial" w:eastAsia="Calibri" w:hAnsi="Arial" w:cs="Arial"/>
          <w:i/>
          <w:szCs w:val="22"/>
          <w:u w:val="none"/>
        </w:rPr>
      </w:pPr>
      <w:r w:rsidRPr="007C1F12">
        <w:rPr>
          <w:rFonts w:ascii="Arial" w:eastAsia="Calibri" w:hAnsi="Arial" w:cs="Arial"/>
          <w:i/>
          <w:szCs w:val="22"/>
          <w:u w:val="none"/>
        </w:rPr>
        <w:t>Other</w:t>
      </w:r>
    </w:p>
    <w:p w14:paraId="08E25DBD" w14:textId="77777777" w:rsidR="00363173" w:rsidRPr="007C1F12" w:rsidRDefault="00363173" w:rsidP="004C1059">
      <w:pPr>
        <w:tabs>
          <w:tab w:val="left" w:pos="0"/>
        </w:tabs>
        <w:spacing w:after="0"/>
      </w:pPr>
      <w:r w:rsidRPr="007C1F12">
        <w:tab/>
      </w:r>
    </w:p>
    <w:p w14:paraId="08E25DBE" w14:textId="77777777" w:rsidR="00363173" w:rsidRPr="007C1F12" w:rsidRDefault="00363173" w:rsidP="004C1059">
      <w:pPr>
        <w:pStyle w:val="Default"/>
        <w:numPr>
          <w:ilvl w:val="0"/>
          <w:numId w:val="11"/>
        </w:numPr>
        <w:spacing w:line="276" w:lineRule="auto"/>
        <w:jc w:val="both"/>
        <w:rPr>
          <w:sz w:val="22"/>
          <w:szCs w:val="22"/>
        </w:rPr>
      </w:pPr>
      <w:r w:rsidRPr="007C1F12">
        <w:rPr>
          <w:sz w:val="22"/>
          <w:szCs w:val="22"/>
        </w:rPr>
        <w:t xml:space="preserve">Time to commit to the work of the group; to attend meetings, to do back ground reading, </w:t>
      </w:r>
      <w:r w:rsidR="00F40D90">
        <w:rPr>
          <w:sz w:val="22"/>
          <w:szCs w:val="22"/>
        </w:rPr>
        <w:t xml:space="preserve">and </w:t>
      </w:r>
      <w:r w:rsidRPr="007C1F12">
        <w:rPr>
          <w:sz w:val="22"/>
          <w:szCs w:val="22"/>
        </w:rPr>
        <w:t xml:space="preserve">comment on draft plans and proposals. </w:t>
      </w:r>
    </w:p>
    <w:p w14:paraId="08E25DBF" w14:textId="77777777" w:rsidR="000E4693" w:rsidRPr="007C1F12" w:rsidRDefault="000E4693" w:rsidP="004C1059">
      <w:pPr>
        <w:pStyle w:val="Default"/>
        <w:spacing w:line="276" w:lineRule="auto"/>
        <w:ind w:left="720"/>
        <w:jc w:val="both"/>
        <w:rPr>
          <w:sz w:val="22"/>
          <w:szCs w:val="22"/>
        </w:rPr>
      </w:pPr>
    </w:p>
    <w:p w14:paraId="08E25DC0" w14:textId="77777777" w:rsidR="00363173" w:rsidRPr="007C1F12" w:rsidRDefault="00363173" w:rsidP="004C1059">
      <w:pPr>
        <w:pStyle w:val="Default"/>
        <w:numPr>
          <w:ilvl w:val="0"/>
          <w:numId w:val="11"/>
        </w:numPr>
        <w:spacing w:line="276" w:lineRule="auto"/>
        <w:jc w:val="both"/>
        <w:rPr>
          <w:sz w:val="22"/>
          <w:szCs w:val="22"/>
        </w:rPr>
      </w:pPr>
      <w:r w:rsidRPr="007C1F12">
        <w:rPr>
          <w:sz w:val="22"/>
          <w:szCs w:val="22"/>
        </w:rPr>
        <w:t xml:space="preserve">Enthusiasm and commitment. </w:t>
      </w:r>
    </w:p>
    <w:p w14:paraId="08E25DC1" w14:textId="77777777" w:rsidR="00363173" w:rsidRPr="007C1F12" w:rsidRDefault="00363173" w:rsidP="004C1059">
      <w:pPr>
        <w:pStyle w:val="Default"/>
        <w:spacing w:line="276" w:lineRule="auto"/>
        <w:jc w:val="both"/>
        <w:rPr>
          <w:sz w:val="22"/>
          <w:szCs w:val="22"/>
        </w:rPr>
      </w:pPr>
    </w:p>
    <w:p w14:paraId="08E25DC2" w14:textId="77777777" w:rsidR="00F40D90" w:rsidRDefault="00363173" w:rsidP="00F40D90">
      <w:pPr>
        <w:pStyle w:val="Default"/>
        <w:numPr>
          <w:ilvl w:val="0"/>
          <w:numId w:val="11"/>
        </w:numPr>
        <w:spacing w:line="276" w:lineRule="auto"/>
        <w:jc w:val="both"/>
        <w:rPr>
          <w:sz w:val="22"/>
          <w:szCs w:val="22"/>
        </w:rPr>
      </w:pPr>
      <w:r w:rsidRPr="007C1F12">
        <w:rPr>
          <w:sz w:val="22"/>
          <w:szCs w:val="22"/>
        </w:rPr>
        <w:t>Imagination to think</w:t>
      </w:r>
      <w:r w:rsidR="00CF6715" w:rsidRPr="007C1F12">
        <w:rPr>
          <w:sz w:val="22"/>
          <w:szCs w:val="22"/>
        </w:rPr>
        <w:t xml:space="preserve"> constructively and practically</w:t>
      </w:r>
      <w:r w:rsidR="00CF6715">
        <w:rPr>
          <w:sz w:val="23"/>
          <w:szCs w:val="23"/>
        </w:rPr>
        <w:t>.</w:t>
      </w:r>
      <w:r w:rsidR="00F40D90" w:rsidRPr="00F40D90">
        <w:rPr>
          <w:sz w:val="22"/>
          <w:szCs w:val="22"/>
        </w:rPr>
        <w:t xml:space="preserve"> </w:t>
      </w:r>
    </w:p>
    <w:p w14:paraId="08E25DC3" w14:textId="77777777" w:rsidR="00F40D90" w:rsidRDefault="00F40D90" w:rsidP="00F40D90">
      <w:pPr>
        <w:pStyle w:val="Default"/>
        <w:spacing w:line="276" w:lineRule="auto"/>
        <w:ind w:left="720"/>
        <w:jc w:val="both"/>
        <w:rPr>
          <w:sz w:val="22"/>
          <w:szCs w:val="22"/>
        </w:rPr>
      </w:pPr>
    </w:p>
    <w:p w14:paraId="08E25DC4" w14:textId="0406E04A" w:rsidR="008613A7" w:rsidRPr="00F40D90" w:rsidRDefault="00F40D90" w:rsidP="00F40D90">
      <w:pPr>
        <w:pStyle w:val="Default"/>
        <w:numPr>
          <w:ilvl w:val="0"/>
          <w:numId w:val="11"/>
        </w:numPr>
        <w:spacing w:line="276" w:lineRule="auto"/>
        <w:jc w:val="both"/>
        <w:rPr>
          <w:sz w:val="22"/>
          <w:szCs w:val="22"/>
        </w:rPr>
      </w:pPr>
      <w:r w:rsidRPr="007C1F12">
        <w:rPr>
          <w:sz w:val="22"/>
          <w:szCs w:val="22"/>
        </w:rPr>
        <w:t>Reimbursement of travel costs</w:t>
      </w:r>
      <w:r w:rsidR="009702FD">
        <w:rPr>
          <w:sz w:val="22"/>
          <w:szCs w:val="22"/>
        </w:rPr>
        <w:t xml:space="preserve"> if required to travel to meetings</w:t>
      </w:r>
      <w:r w:rsidRPr="007C1F12">
        <w:rPr>
          <w:sz w:val="22"/>
          <w:szCs w:val="22"/>
        </w:rPr>
        <w:t>.</w:t>
      </w:r>
    </w:p>
    <w:sectPr w:rsidR="008613A7" w:rsidRPr="00F40D90" w:rsidSect="007C1F12">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5DC9" w14:textId="77777777" w:rsidR="00BF6FED" w:rsidRDefault="00BF6FED" w:rsidP="00390F51">
      <w:pPr>
        <w:spacing w:after="0" w:line="240" w:lineRule="auto"/>
      </w:pPr>
      <w:r>
        <w:separator/>
      </w:r>
    </w:p>
  </w:endnote>
  <w:endnote w:type="continuationSeparator" w:id="0">
    <w:p w14:paraId="08E25DCA" w14:textId="77777777" w:rsidR="00BF6FED" w:rsidRDefault="00BF6FED" w:rsidP="0039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DCB" w14:textId="55A38CD9" w:rsidR="007C1F12" w:rsidRPr="00F40D90" w:rsidRDefault="007C1F12" w:rsidP="002B10A9">
    <w:pPr>
      <w:pStyle w:val="Footer"/>
      <w:spacing w:after="0" w:line="240" w:lineRule="auto"/>
      <w:rPr>
        <w:rFonts w:ascii="Arial" w:hAnsi="Arial" w:cs="Arial"/>
        <w:color w:val="A6A6A6"/>
        <w:sz w:val="20"/>
        <w:szCs w:val="20"/>
      </w:rPr>
    </w:pPr>
    <w:r w:rsidRPr="00F40D90">
      <w:rPr>
        <w:rFonts w:ascii="Arial" w:hAnsi="Arial" w:cs="Arial"/>
        <w:color w:val="A6A6A6"/>
        <w:sz w:val="20"/>
        <w:szCs w:val="20"/>
      </w:rPr>
      <w:t xml:space="preserve">Version </w:t>
    </w:r>
    <w:proofErr w:type="gramStart"/>
    <w:r w:rsidR="005501AA">
      <w:rPr>
        <w:rFonts w:ascii="Arial" w:hAnsi="Arial" w:cs="Arial"/>
        <w:color w:val="A6A6A6"/>
        <w:sz w:val="20"/>
        <w:szCs w:val="20"/>
      </w:rPr>
      <w:t xml:space="preserve">5; </w:t>
    </w:r>
    <w:r w:rsidRPr="00F40D90">
      <w:rPr>
        <w:rFonts w:ascii="Arial" w:hAnsi="Arial" w:cs="Arial"/>
        <w:color w:val="A6A6A6"/>
        <w:sz w:val="20"/>
        <w:szCs w:val="20"/>
      </w:rPr>
      <w:t xml:space="preserve"> </w:t>
    </w:r>
    <w:r w:rsidR="005501AA">
      <w:rPr>
        <w:rFonts w:ascii="Arial" w:hAnsi="Arial" w:cs="Arial"/>
        <w:color w:val="A6A6A6"/>
        <w:sz w:val="20"/>
        <w:szCs w:val="20"/>
      </w:rPr>
      <w:t>March</w:t>
    </w:r>
    <w:proofErr w:type="gramEnd"/>
    <w:r w:rsidR="005A4C80">
      <w:rPr>
        <w:rFonts w:ascii="Arial" w:hAnsi="Arial" w:cs="Arial"/>
        <w:color w:val="A6A6A6"/>
        <w:sz w:val="20"/>
        <w:szCs w:val="20"/>
      </w:rPr>
      <w:t xml:space="preserve"> 2</w:t>
    </w:r>
    <w:r w:rsidR="005501AA">
      <w:rPr>
        <w:rFonts w:ascii="Arial" w:hAnsi="Arial" w:cs="Arial"/>
        <w:color w:val="A6A6A6"/>
        <w:sz w:val="20"/>
        <w:szCs w:val="20"/>
      </w:rPr>
      <w:t>3</w:t>
    </w:r>
    <w:r w:rsidR="005A4C80" w:rsidRPr="005A4C80">
      <w:rPr>
        <w:rFonts w:ascii="Arial" w:hAnsi="Arial" w:cs="Arial"/>
        <w:color w:val="A6A6A6"/>
        <w:sz w:val="20"/>
        <w:szCs w:val="20"/>
        <w:vertAlign w:val="superscript"/>
      </w:rPr>
      <w:t>th</w:t>
    </w:r>
    <w:r w:rsidR="005A4C80">
      <w:rPr>
        <w:rFonts w:ascii="Arial" w:hAnsi="Arial" w:cs="Arial"/>
        <w:color w:val="A6A6A6"/>
        <w:sz w:val="20"/>
        <w:szCs w:val="20"/>
      </w:rPr>
      <w:t xml:space="preserve"> 20</w:t>
    </w:r>
    <w:r w:rsidR="005501AA">
      <w:rPr>
        <w:rFonts w:ascii="Arial" w:hAnsi="Arial" w:cs="Arial"/>
        <w:color w:val="A6A6A6"/>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5DC7" w14:textId="77777777" w:rsidR="00BF6FED" w:rsidRDefault="00BF6FED" w:rsidP="00390F51">
      <w:pPr>
        <w:spacing w:after="0" w:line="240" w:lineRule="auto"/>
      </w:pPr>
      <w:r>
        <w:separator/>
      </w:r>
    </w:p>
  </w:footnote>
  <w:footnote w:type="continuationSeparator" w:id="0">
    <w:p w14:paraId="08E25DC8" w14:textId="77777777" w:rsidR="00BF6FED" w:rsidRDefault="00BF6FED" w:rsidP="00390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0F7"/>
    <w:multiLevelType w:val="hybridMultilevel"/>
    <w:tmpl w:val="6B841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F5A7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28768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2E75FE"/>
    <w:multiLevelType w:val="hybridMultilevel"/>
    <w:tmpl w:val="E07EBBD6"/>
    <w:lvl w:ilvl="0" w:tplc="F0DCC234">
      <w:start w:val="1"/>
      <w:numFmt w:val="decimal"/>
      <w:lvlText w:val="%1."/>
      <w:lvlJc w:val="left"/>
      <w:pPr>
        <w:tabs>
          <w:tab w:val="num" w:pos="397"/>
        </w:tabs>
        <w:ind w:left="397" w:hanging="397"/>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0A6377"/>
    <w:multiLevelType w:val="multilevel"/>
    <w:tmpl w:val="0E4A8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D009A8"/>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3A811CC1"/>
    <w:multiLevelType w:val="multilevel"/>
    <w:tmpl w:val="BD82D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F75689"/>
    <w:multiLevelType w:val="hybridMultilevel"/>
    <w:tmpl w:val="ECD2BFA2"/>
    <w:lvl w:ilvl="0" w:tplc="F0DCC234">
      <w:start w:val="1"/>
      <w:numFmt w:val="decimal"/>
      <w:lvlText w:val="%1."/>
      <w:lvlJc w:val="left"/>
      <w:pPr>
        <w:tabs>
          <w:tab w:val="num" w:pos="397"/>
        </w:tabs>
        <w:ind w:left="397" w:hanging="397"/>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F05457"/>
    <w:multiLevelType w:val="hybridMultilevel"/>
    <w:tmpl w:val="E07EBBD6"/>
    <w:lvl w:ilvl="0" w:tplc="F0DCC234">
      <w:start w:val="1"/>
      <w:numFmt w:val="decimal"/>
      <w:lvlText w:val="%1."/>
      <w:lvlJc w:val="left"/>
      <w:pPr>
        <w:tabs>
          <w:tab w:val="num" w:pos="397"/>
        </w:tabs>
        <w:ind w:left="397" w:hanging="397"/>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A699A"/>
    <w:multiLevelType w:val="multilevel"/>
    <w:tmpl w:val="F0766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91507CD"/>
    <w:multiLevelType w:val="hybridMultilevel"/>
    <w:tmpl w:val="F21EF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B77B4"/>
    <w:multiLevelType w:val="hybridMultilevel"/>
    <w:tmpl w:val="F6C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30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47874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12966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6063633">
    <w:abstractNumId w:val="5"/>
  </w:num>
  <w:num w:numId="5" w16cid:durableId="1695645482">
    <w:abstractNumId w:val="7"/>
  </w:num>
  <w:num w:numId="6" w16cid:durableId="822241157">
    <w:abstractNumId w:val="3"/>
  </w:num>
  <w:num w:numId="7" w16cid:durableId="1285887499">
    <w:abstractNumId w:val="10"/>
  </w:num>
  <w:num w:numId="8" w16cid:durableId="1682395699">
    <w:abstractNumId w:val="1"/>
  </w:num>
  <w:num w:numId="9" w16cid:durableId="8259390">
    <w:abstractNumId w:val="8"/>
  </w:num>
  <w:num w:numId="10" w16cid:durableId="479926307">
    <w:abstractNumId w:val="2"/>
  </w:num>
  <w:num w:numId="11" w16cid:durableId="1459028802">
    <w:abstractNumId w:val="11"/>
  </w:num>
  <w:num w:numId="12" w16cid:durableId="25174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55"/>
    <w:rsid w:val="00060025"/>
    <w:rsid w:val="000A4B53"/>
    <w:rsid w:val="000D299C"/>
    <w:rsid w:val="000E4693"/>
    <w:rsid w:val="00100602"/>
    <w:rsid w:val="00121C3B"/>
    <w:rsid w:val="0019680C"/>
    <w:rsid w:val="001A3109"/>
    <w:rsid w:val="001B0BFA"/>
    <w:rsid w:val="001E29C0"/>
    <w:rsid w:val="00221B55"/>
    <w:rsid w:val="00267089"/>
    <w:rsid w:val="002A2BCD"/>
    <w:rsid w:val="002B10A9"/>
    <w:rsid w:val="002B2D70"/>
    <w:rsid w:val="002C6F69"/>
    <w:rsid w:val="002E45B8"/>
    <w:rsid w:val="003224E0"/>
    <w:rsid w:val="00340E13"/>
    <w:rsid w:val="00356750"/>
    <w:rsid w:val="00363173"/>
    <w:rsid w:val="00363F52"/>
    <w:rsid w:val="00390F51"/>
    <w:rsid w:val="003A040A"/>
    <w:rsid w:val="003B44CC"/>
    <w:rsid w:val="003F3815"/>
    <w:rsid w:val="00416480"/>
    <w:rsid w:val="004C1059"/>
    <w:rsid w:val="00506280"/>
    <w:rsid w:val="00536643"/>
    <w:rsid w:val="00546F4E"/>
    <w:rsid w:val="005501AA"/>
    <w:rsid w:val="00594267"/>
    <w:rsid w:val="005A2BCF"/>
    <w:rsid w:val="005A43C4"/>
    <w:rsid w:val="005A4C80"/>
    <w:rsid w:val="005C6B57"/>
    <w:rsid w:val="005D2986"/>
    <w:rsid w:val="00623927"/>
    <w:rsid w:val="006441D8"/>
    <w:rsid w:val="00657015"/>
    <w:rsid w:val="006663C4"/>
    <w:rsid w:val="006B24FD"/>
    <w:rsid w:val="006B3FFF"/>
    <w:rsid w:val="00736FBC"/>
    <w:rsid w:val="007833F0"/>
    <w:rsid w:val="007C0D78"/>
    <w:rsid w:val="007C1F12"/>
    <w:rsid w:val="00846DF8"/>
    <w:rsid w:val="008563E8"/>
    <w:rsid w:val="008613A7"/>
    <w:rsid w:val="00862BC1"/>
    <w:rsid w:val="008D76FF"/>
    <w:rsid w:val="00902C0B"/>
    <w:rsid w:val="009702FD"/>
    <w:rsid w:val="009A7D87"/>
    <w:rsid w:val="009C5D84"/>
    <w:rsid w:val="00A0637D"/>
    <w:rsid w:val="00A357D0"/>
    <w:rsid w:val="00A548D3"/>
    <w:rsid w:val="00A613A7"/>
    <w:rsid w:val="00A751BB"/>
    <w:rsid w:val="00AA5F8F"/>
    <w:rsid w:val="00AB1D0F"/>
    <w:rsid w:val="00B040FD"/>
    <w:rsid w:val="00B12453"/>
    <w:rsid w:val="00B279F8"/>
    <w:rsid w:val="00B32285"/>
    <w:rsid w:val="00B50BA3"/>
    <w:rsid w:val="00B57F57"/>
    <w:rsid w:val="00B6557B"/>
    <w:rsid w:val="00BF6FED"/>
    <w:rsid w:val="00C0233A"/>
    <w:rsid w:val="00C51B50"/>
    <w:rsid w:val="00C76665"/>
    <w:rsid w:val="00C86938"/>
    <w:rsid w:val="00C926D9"/>
    <w:rsid w:val="00CA3013"/>
    <w:rsid w:val="00CB480D"/>
    <w:rsid w:val="00CC0A76"/>
    <w:rsid w:val="00CD4292"/>
    <w:rsid w:val="00CE5096"/>
    <w:rsid w:val="00CF6715"/>
    <w:rsid w:val="00D33284"/>
    <w:rsid w:val="00D45015"/>
    <w:rsid w:val="00D55317"/>
    <w:rsid w:val="00D77807"/>
    <w:rsid w:val="00D84C2F"/>
    <w:rsid w:val="00DA10DA"/>
    <w:rsid w:val="00DA6BCD"/>
    <w:rsid w:val="00DB55F3"/>
    <w:rsid w:val="00DC2BED"/>
    <w:rsid w:val="00DE3A72"/>
    <w:rsid w:val="00DE455A"/>
    <w:rsid w:val="00E04D58"/>
    <w:rsid w:val="00E157A2"/>
    <w:rsid w:val="00EB116F"/>
    <w:rsid w:val="00EF5D91"/>
    <w:rsid w:val="00F251C0"/>
    <w:rsid w:val="00F3355C"/>
    <w:rsid w:val="00F40D90"/>
    <w:rsid w:val="00F443E1"/>
    <w:rsid w:val="00F53D64"/>
    <w:rsid w:val="00FB7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4:docId w14:val="08E25D75"/>
  <w15:chartTrackingRefBased/>
  <w15:docId w15:val="{5FB01A4D-8832-4BA6-BF32-0D801EEA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55"/>
    <w:pPr>
      <w:spacing w:after="200" w:line="276" w:lineRule="auto"/>
    </w:pPr>
    <w:rPr>
      <w:sz w:val="22"/>
      <w:szCs w:val="22"/>
      <w:lang w:eastAsia="en-US"/>
    </w:rPr>
  </w:style>
  <w:style w:type="paragraph" w:styleId="Heading1">
    <w:name w:val="heading 1"/>
    <w:basedOn w:val="Normal"/>
    <w:next w:val="Normal"/>
    <w:link w:val="Heading1Char"/>
    <w:qFormat/>
    <w:rsid w:val="005A43C4"/>
    <w:pPr>
      <w:keepNext/>
      <w:spacing w:after="0" w:line="240" w:lineRule="auto"/>
      <w:outlineLvl w:val="0"/>
    </w:pPr>
    <w:rPr>
      <w:rFonts w:ascii="Arial" w:eastAsia="Times New Roman" w:hAnsi="Arial"/>
      <w:szCs w:val="20"/>
      <w:u w:val="single"/>
    </w:rPr>
  </w:style>
  <w:style w:type="paragraph" w:styleId="Heading3">
    <w:name w:val="heading 3"/>
    <w:basedOn w:val="Normal"/>
    <w:next w:val="Normal"/>
    <w:link w:val="Heading3Char"/>
    <w:qFormat/>
    <w:rsid w:val="005A43C4"/>
    <w:pPr>
      <w:keepNext/>
      <w:spacing w:after="0" w:line="240" w:lineRule="auto"/>
      <w:jc w:val="both"/>
      <w:outlineLvl w:val="2"/>
    </w:pPr>
    <w:rPr>
      <w:rFonts w:ascii="Times New Roman" w:eastAsia="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B55"/>
    <w:pPr>
      <w:spacing w:after="0" w:line="240" w:lineRule="auto"/>
      <w:jc w:val="center"/>
    </w:pPr>
    <w:rPr>
      <w:rFonts w:ascii="Times New Roman" w:eastAsia="Times New Roman" w:hAnsi="Times New Roman"/>
      <w:b/>
      <w:szCs w:val="20"/>
      <w:u w:val="single"/>
    </w:rPr>
  </w:style>
  <w:style w:type="character" w:customStyle="1" w:styleId="TitleChar">
    <w:name w:val="Title Char"/>
    <w:link w:val="Title"/>
    <w:rsid w:val="00221B55"/>
    <w:rPr>
      <w:rFonts w:ascii="Times New Roman" w:eastAsia="Times New Roman" w:hAnsi="Times New Roman" w:cs="Times New Roman"/>
      <w:b/>
      <w:szCs w:val="20"/>
      <w:u w:val="single"/>
      <w:lang w:val="en-GB"/>
    </w:rPr>
  </w:style>
  <w:style w:type="paragraph" w:styleId="Subtitle">
    <w:name w:val="Subtitle"/>
    <w:basedOn w:val="Normal"/>
    <w:link w:val="SubtitleChar"/>
    <w:qFormat/>
    <w:rsid w:val="005A43C4"/>
    <w:pPr>
      <w:spacing w:after="0" w:line="240" w:lineRule="auto"/>
    </w:pPr>
    <w:rPr>
      <w:rFonts w:ascii="Times New Roman" w:eastAsia="Times New Roman" w:hAnsi="Times New Roman"/>
      <w:szCs w:val="20"/>
      <w:u w:val="single"/>
    </w:rPr>
  </w:style>
  <w:style w:type="character" w:customStyle="1" w:styleId="SubtitleChar">
    <w:name w:val="Subtitle Char"/>
    <w:link w:val="Subtitle"/>
    <w:rsid w:val="005A43C4"/>
    <w:rPr>
      <w:rFonts w:ascii="Times New Roman" w:eastAsia="Times New Roman" w:hAnsi="Times New Roman"/>
      <w:sz w:val="22"/>
      <w:u w:val="single"/>
      <w:lang w:val="en-GB"/>
    </w:rPr>
  </w:style>
  <w:style w:type="character" w:customStyle="1" w:styleId="Heading1Char">
    <w:name w:val="Heading 1 Char"/>
    <w:link w:val="Heading1"/>
    <w:rsid w:val="005A43C4"/>
    <w:rPr>
      <w:rFonts w:ascii="Arial" w:eastAsia="Times New Roman" w:hAnsi="Arial"/>
      <w:sz w:val="22"/>
      <w:u w:val="single"/>
      <w:lang w:val="en-GB"/>
    </w:rPr>
  </w:style>
  <w:style w:type="character" w:customStyle="1" w:styleId="Heading3Char">
    <w:name w:val="Heading 3 Char"/>
    <w:link w:val="Heading3"/>
    <w:rsid w:val="005A43C4"/>
    <w:rPr>
      <w:rFonts w:ascii="Times New Roman" w:eastAsia="Times New Roman" w:hAnsi="Times New Roman"/>
      <w:sz w:val="22"/>
      <w:u w:val="single"/>
      <w:lang w:val="en-GB"/>
    </w:rPr>
  </w:style>
  <w:style w:type="paragraph" w:styleId="BodyText">
    <w:name w:val="Body Text"/>
    <w:basedOn w:val="Normal"/>
    <w:link w:val="BodyTextChar"/>
    <w:rsid w:val="005A43C4"/>
    <w:pPr>
      <w:spacing w:after="0" w:line="240" w:lineRule="auto"/>
    </w:pPr>
    <w:rPr>
      <w:rFonts w:ascii="Arial" w:eastAsia="Times New Roman" w:hAnsi="Arial"/>
      <w:szCs w:val="20"/>
    </w:rPr>
  </w:style>
  <w:style w:type="character" w:customStyle="1" w:styleId="BodyTextChar">
    <w:name w:val="Body Text Char"/>
    <w:link w:val="BodyText"/>
    <w:rsid w:val="005A43C4"/>
    <w:rPr>
      <w:rFonts w:ascii="Arial" w:eastAsia="Times New Roman" w:hAnsi="Arial"/>
      <w:sz w:val="22"/>
      <w:lang w:val="en-GB"/>
    </w:rPr>
  </w:style>
  <w:style w:type="paragraph" w:styleId="BodyTextIndent">
    <w:name w:val="Body Text Indent"/>
    <w:basedOn w:val="Normal"/>
    <w:link w:val="BodyTextIndentChar"/>
    <w:rsid w:val="005A43C4"/>
    <w:pPr>
      <w:spacing w:after="0" w:line="240" w:lineRule="auto"/>
      <w:ind w:left="360"/>
    </w:pPr>
    <w:rPr>
      <w:rFonts w:ascii="Times New Roman" w:eastAsia="Times New Roman" w:hAnsi="Times New Roman"/>
      <w:snapToGrid w:val="0"/>
      <w:sz w:val="20"/>
      <w:szCs w:val="20"/>
    </w:rPr>
  </w:style>
  <w:style w:type="character" w:customStyle="1" w:styleId="BodyTextIndentChar">
    <w:name w:val="Body Text Indent Char"/>
    <w:link w:val="BodyTextIndent"/>
    <w:rsid w:val="005A43C4"/>
    <w:rPr>
      <w:rFonts w:ascii="Times New Roman" w:eastAsia="Times New Roman" w:hAnsi="Times New Roman"/>
      <w:snapToGrid w:val="0"/>
      <w:lang w:val="en-GB"/>
    </w:rPr>
  </w:style>
  <w:style w:type="paragraph" w:styleId="BodyTextIndent2">
    <w:name w:val="Body Text Indent 2"/>
    <w:basedOn w:val="Normal"/>
    <w:link w:val="BodyTextIndent2Char"/>
    <w:rsid w:val="005A43C4"/>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rsid w:val="005A43C4"/>
    <w:rPr>
      <w:rFonts w:ascii="Times New Roman" w:eastAsia="Times New Roman" w:hAnsi="Times New Roman"/>
      <w:lang w:val="en-GB"/>
    </w:rPr>
  </w:style>
  <w:style w:type="paragraph" w:styleId="ListParagraph">
    <w:name w:val="List Paragraph"/>
    <w:basedOn w:val="Normal"/>
    <w:uiPriority w:val="34"/>
    <w:qFormat/>
    <w:rsid w:val="00E04D58"/>
    <w:pPr>
      <w:ind w:left="720"/>
    </w:pPr>
  </w:style>
  <w:style w:type="paragraph" w:customStyle="1" w:styleId="Default">
    <w:name w:val="Default"/>
    <w:rsid w:val="00AB1D0F"/>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390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0F51"/>
    <w:rPr>
      <w:rFonts w:ascii="Tahoma" w:hAnsi="Tahoma" w:cs="Tahoma"/>
      <w:sz w:val="16"/>
      <w:szCs w:val="16"/>
      <w:lang w:val="en-GB"/>
    </w:rPr>
  </w:style>
  <w:style w:type="paragraph" w:styleId="Header">
    <w:name w:val="header"/>
    <w:basedOn w:val="Normal"/>
    <w:link w:val="HeaderChar"/>
    <w:uiPriority w:val="99"/>
    <w:unhideWhenUsed/>
    <w:rsid w:val="00390F51"/>
    <w:pPr>
      <w:tabs>
        <w:tab w:val="center" w:pos="4680"/>
        <w:tab w:val="right" w:pos="9360"/>
      </w:tabs>
    </w:pPr>
  </w:style>
  <w:style w:type="character" w:customStyle="1" w:styleId="HeaderChar">
    <w:name w:val="Header Char"/>
    <w:link w:val="Header"/>
    <w:uiPriority w:val="99"/>
    <w:rsid w:val="00390F51"/>
    <w:rPr>
      <w:sz w:val="22"/>
      <w:szCs w:val="22"/>
      <w:lang w:val="en-GB"/>
    </w:rPr>
  </w:style>
  <w:style w:type="paragraph" w:styleId="Footer">
    <w:name w:val="footer"/>
    <w:basedOn w:val="Normal"/>
    <w:link w:val="FooterChar"/>
    <w:uiPriority w:val="99"/>
    <w:unhideWhenUsed/>
    <w:rsid w:val="00390F51"/>
    <w:pPr>
      <w:tabs>
        <w:tab w:val="center" w:pos="4680"/>
        <w:tab w:val="right" w:pos="9360"/>
      </w:tabs>
    </w:pPr>
  </w:style>
  <w:style w:type="character" w:customStyle="1" w:styleId="FooterChar">
    <w:name w:val="Footer Char"/>
    <w:link w:val="Footer"/>
    <w:uiPriority w:val="99"/>
    <w:rsid w:val="00390F51"/>
    <w:rPr>
      <w:sz w:val="22"/>
      <w:szCs w:val="22"/>
      <w:lang w:val="en-GB"/>
    </w:rPr>
  </w:style>
  <w:style w:type="character" w:styleId="CommentReference">
    <w:name w:val="annotation reference"/>
    <w:uiPriority w:val="99"/>
    <w:semiHidden/>
    <w:unhideWhenUsed/>
    <w:rsid w:val="00CB480D"/>
    <w:rPr>
      <w:sz w:val="16"/>
      <w:szCs w:val="16"/>
    </w:rPr>
  </w:style>
  <w:style w:type="paragraph" w:styleId="CommentText">
    <w:name w:val="annotation text"/>
    <w:basedOn w:val="Normal"/>
    <w:link w:val="CommentTextChar"/>
    <w:uiPriority w:val="99"/>
    <w:unhideWhenUsed/>
    <w:rsid w:val="00CB480D"/>
    <w:rPr>
      <w:sz w:val="20"/>
      <w:szCs w:val="20"/>
    </w:rPr>
  </w:style>
  <w:style w:type="character" w:customStyle="1" w:styleId="CommentTextChar">
    <w:name w:val="Comment Text Char"/>
    <w:link w:val="CommentText"/>
    <w:uiPriority w:val="99"/>
    <w:rsid w:val="00CB480D"/>
    <w:rPr>
      <w:lang w:eastAsia="en-US"/>
    </w:rPr>
  </w:style>
  <w:style w:type="paragraph" w:styleId="CommentSubject">
    <w:name w:val="annotation subject"/>
    <w:basedOn w:val="CommentText"/>
    <w:next w:val="CommentText"/>
    <w:link w:val="CommentSubjectChar"/>
    <w:uiPriority w:val="99"/>
    <w:semiHidden/>
    <w:unhideWhenUsed/>
    <w:rsid w:val="00CB480D"/>
    <w:rPr>
      <w:b/>
      <w:bCs/>
    </w:rPr>
  </w:style>
  <w:style w:type="character" w:customStyle="1" w:styleId="CommentSubjectChar">
    <w:name w:val="Comment Subject Char"/>
    <w:link w:val="CommentSubject"/>
    <w:uiPriority w:val="99"/>
    <w:semiHidden/>
    <w:rsid w:val="00CB480D"/>
    <w:rPr>
      <w:b/>
      <w:bCs/>
      <w:lang w:eastAsia="en-US"/>
    </w:rPr>
  </w:style>
  <w:style w:type="paragraph" w:styleId="Revision">
    <w:name w:val="Revision"/>
    <w:hidden/>
    <w:uiPriority w:val="99"/>
    <w:semiHidden/>
    <w:rsid w:val="007C0D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4540B165383479F8AD64FA926ED03" ma:contentTypeVersion="8" ma:contentTypeDescription="Create a new document." ma:contentTypeScope="" ma:versionID="f880877e785959a56ae764cbc55e4171">
  <xsd:schema xmlns:xsd="http://www.w3.org/2001/XMLSchema" xmlns:xs="http://www.w3.org/2001/XMLSchema" xmlns:p="http://schemas.microsoft.com/office/2006/metadata/properties" xmlns:ns2="985ba60a-b2b7-4c6d-9b98-dec79ee97e22" xmlns:ns3="1fa24ad9-d083-4152-9c2c-dbb00b17e6c3" targetNamespace="http://schemas.microsoft.com/office/2006/metadata/properties" ma:root="true" ma:fieldsID="c0344e39be20bcacbba41da25e7661e0" ns2:_="" ns3:_="">
    <xsd:import namespace="985ba60a-b2b7-4c6d-9b98-dec79ee97e22"/>
    <xsd:import namespace="1fa24ad9-d083-4152-9c2c-dbb00b17e6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ba60a-b2b7-4c6d-9b98-dec79ee9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24ad9-d083-4152-9c2c-dbb00b17e6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36A9484-B024-4F67-988F-E3EA6CFD79CE}">
  <ds:schemaRefs>
    <ds:schemaRef ds:uri="http://schemas.microsoft.com/sharepoint/v3/contenttype/forms"/>
  </ds:schemaRefs>
</ds:datastoreItem>
</file>

<file path=customXml/itemProps2.xml><?xml version="1.0" encoding="utf-8"?>
<ds:datastoreItem xmlns:ds="http://schemas.openxmlformats.org/officeDocument/2006/customXml" ds:itemID="{4AF91D0C-3B7A-45C9-B874-CF955CDC2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ba60a-b2b7-4c6d-9b98-dec79ee97e22"/>
    <ds:schemaRef ds:uri="1fa24ad9-d083-4152-9c2c-dbb00b17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11EF3-3CFB-41D8-B2BA-98DE999522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Dominic Urmston</cp:lastModifiedBy>
  <cp:revision>2</cp:revision>
  <cp:lastPrinted>2012-09-07T17:33:00Z</cp:lastPrinted>
  <dcterms:created xsi:type="dcterms:W3CDTF">2022-05-10T12:15:00Z</dcterms:created>
  <dcterms:modified xsi:type="dcterms:W3CDTF">2022-05-10T12:15:00Z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Sagair Hussain</vt:lpwstr>
  </property>
  <property fmtid="{D5CDD505-2E9C-101B-9397-08002B2CF9AE}" pid="3" name="Order">
    <vt:lpwstr>206400.000000000</vt:lpwstr>
  </property>
  <property fmtid="{D5CDD505-2E9C-101B-9397-08002B2CF9AE}" pid="4" name="display_urn:schemas-microsoft-com:office:office#Author">
    <vt:lpwstr>Sagair Hussain</vt:lpwstr>
  </property>
  <property fmtid="{D5CDD505-2E9C-101B-9397-08002B2CF9AE}" pid="5" name="ContentTypeId">
    <vt:lpwstr>0x01010028F4540B165383479F8AD64FA926ED03</vt:lpwstr>
  </property>
</Properties>
</file>